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1BE" w:rsidRDefault="00DF7849">
      <w:pPr>
        <w:pStyle w:val="CRCoverPage"/>
        <w:tabs>
          <w:tab w:val="right" w:pos="9639"/>
        </w:tabs>
        <w:spacing w:after="0"/>
        <w:rPr>
          <w:b/>
          <w:i/>
          <w:sz w:val="28"/>
        </w:rPr>
      </w:pPr>
      <w:bookmarkStart w:id="0" w:name="_Toc535261118"/>
      <w:r>
        <w:rPr>
          <w:b/>
          <w:sz w:val="24"/>
        </w:rPr>
        <w:t>3GPP TSG-RAN2 Meeting #</w:t>
      </w:r>
      <w:r w:rsidR="00146D93">
        <w:fldChar w:fldCharType="begin"/>
      </w:r>
      <w:r w:rsidR="00146D93">
        <w:instrText xml:space="preserve"> DOCPROPERTY  MtgSeq  \* MERGEFORMAT </w:instrText>
      </w:r>
      <w:r w:rsidR="00146D93">
        <w:fldChar w:fldCharType="separate"/>
      </w:r>
      <w:r>
        <w:rPr>
          <w:b/>
          <w:sz w:val="24"/>
        </w:rPr>
        <w:t>105</w:t>
      </w:r>
      <w:r w:rsidR="00146D93">
        <w:rPr>
          <w:b/>
          <w:sz w:val="24"/>
        </w:rPr>
        <w:fldChar w:fldCharType="end"/>
      </w:r>
      <w:r>
        <w:rPr>
          <w:b/>
          <w:i/>
          <w:sz w:val="28"/>
        </w:rPr>
        <w:tab/>
      </w:r>
      <w:r w:rsidR="00146D93">
        <w:fldChar w:fldCharType="begin"/>
      </w:r>
      <w:r w:rsidR="00146D93">
        <w:instrText xml:space="preserve"> DOCPROPERTY  Tdoc#  \* MERGEFORMAT </w:instrText>
      </w:r>
      <w:r w:rsidR="00146D93">
        <w:fldChar w:fldCharType="separate"/>
      </w:r>
      <w:r>
        <w:rPr>
          <w:b/>
          <w:i/>
          <w:sz w:val="28"/>
        </w:rPr>
        <w:t>R2-19</w:t>
      </w:r>
      <w:r w:rsidR="00146D93">
        <w:rPr>
          <w:b/>
          <w:i/>
          <w:sz w:val="28"/>
        </w:rPr>
        <w:fldChar w:fldCharType="end"/>
      </w:r>
      <w:r>
        <w:rPr>
          <w:b/>
          <w:i/>
          <w:sz w:val="28"/>
        </w:rPr>
        <w:t>02699</w:t>
      </w:r>
    </w:p>
    <w:p w:rsidR="005D31BE" w:rsidRDefault="00146D93">
      <w:pPr>
        <w:pStyle w:val="CRCoverPage"/>
        <w:outlineLvl w:val="0"/>
        <w:rPr>
          <w:b/>
          <w:sz w:val="24"/>
        </w:rPr>
      </w:pPr>
      <w:r>
        <w:fldChar w:fldCharType="begin"/>
      </w:r>
      <w:r>
        <w:instrText xml:space="preserve"> DOCPROPERTY  Location  \* MERGEFORMAT </w:instrText>
      </w:r>
      <w:r>
        <w:fldChar w:fldCharType="separate"/>
      </w:r>
      <w:r w:rsidR="00DF7849">
        <w:rPr>
          <w:b/>
          <w:sz w:val="24"/>
        </w:rPr>
        <w:t>Athens</w:t>
      </w:r>
      <w:r>
        <w:rPr>
          <w:b/>
          <w:sz w:val="24"/>
        </w:rPr>
        <w:fldChar w:fldCharType="end"/>
      </w:r>
      <w:r w:rsidR="00DF7849">
        <w:rPr>
          <w:b/>
          <w:sz w:val="24"/>
        </w:rPr>
        <w:t xml:space="preserve">, </w:t>
      </w:r>
      <w:r>
        <w:fldChar w:fldCharType="begin"/>
      </w:r>
      <w:r>
        <w:instrText xml:space="preserve"> DOCPROPERTY  Country  \* MERGEFORMAT </w:instrText>
      </w:r>
      <w:r>
        <w:fldChar w:fldCharType="separate"/>
      </w:r>
      <w:r w:rsidR="00DF7849">
        <w:rPr>
          <w:b/>
          <w:sz w:val="24"/>
        </w:rPr>
        <w:t>Greece</w:t>
      </w:r>
      <w:r>
        <w:rPr>
          <w:b/>
          <w:sz w:val="24"/>
        </w:rPr>
        <w:fldChar w:fldCharType="end"/>
      </w:r>
      <w:r w:rsidR="00DF7849">
        <w:rPr>
          <w:b/>
          <w:sz w:val="24"/>
        </w:rPr>
        <w:t xml:space="preserve">, </w:t>
      </w:r>
      <w:r>
        <w:fldChar w:fldCharType="begin"/>
      </w:r>
      <w:r>
        <w:instrText xml:space="preserve"> DOCPROPERTY  StartDate  \* MERGEFORMAT </w:instrText>
      </w:r>
      <w:r>
        <w:fldChar w:fldCharType="separate"/>
      </w:r>
      <w:r w:rsidR="00DF7849">
        <w:rPr>
          <w:b/>
          <w:sz w:val="24"/>
        </w:rPr>
        <w:t>25 Feb</w:t>
      </w:r>
      <w:r>
        <w:rPr>
          <w:b/>
          <w:sz w:val="24"/>
        </w:rPr>
        <w:fldChar w:fldCharType="end"/>
      </w:r>
      <w:r w:rsidR="00DF7849">
        <w:rPr>
          <w:b/>
          <w:sz w:val="24"/>
        </w:rPr>
        <w:t xml:space="preserve"> – 1 Mar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31BE">
        <w:tc>
          <w:tcPr>
            <w:tcW w:w="9641" w:type="dxa"/>
            <w:gridSpan w:val="9"/>
            <w:tcBorders>
              <w:top w:val="single" w:sz="4" w:space="0" w:color="auto"/>
              <w:left w:val="single" w:sz="4" w:space="0" w:color="auto"/>
              <w:right w:val="single" w:sz="4" w:space="0" w:color="auto"/>
            </w:tcBorders>
          </w:tcPr>
          <w:p w:rsidR="005D31BE" w:rsidRDefault="00DF7849">
            <w:pPr>
              <w:pStyle w:val="CRCoverPage"/>
              <w:spacing w:after="0"/>
              <w:jc w:val="right"/>
              <w:rPr>
                <w:i/>
              </w:rPr>
            </w:pPr>
            <w:r>
              <w:rPr>
                <w:i/>
                <w:sz w:val="14"/>
              </w:rPr>
              <w:t>CR-Form-v11.4</w:t>
            </w:r>
          </w:p>
        </w:tc>
      </w:tr>
      <w:tr w:rsidR="005D31BE">
        <w:tc>
          <w:tcPr>
            <w:tcW w:w="9641" w:type="dxa"/>
            <w:gridSpan w:val="9"/>
            <w:tcBorders>
              <w:left w:val="single" w:sz="4" w:space="0" w:color="auto"/>
              <w:right w:val="single" w:sz="4" w:space="0" w:color="auto"/>
            </w:tcBorders>
          </w:tcPr>
          <w:p w:rsidR="005D31BE" w:rsidRDefault="00DF7849">
            <w:pPr>
              <w:pStyle w:val="CRCoverPage"/>
              <w:spacing w:after="0"/>
              <w:jc w:val="center"/>
            </w:pPr>
            <w:r>
              <w:rPr>
                <w:b/>
                <w:sz w:val="32"/>
              </w:rPr>
              <w:t>CHANGE REQUEST</w:t>
            </w:r>
          </w:p>
        </w:tc>
      </w:tr>
      <w:tr w:rsidR="005D31BE">
        <w:tc>
          <w:tcPr>
            <w:tcW w:w="9641" w:type="dxa"/>
            <w:gridSpan w:val="9"/>
            <w:tcBorders>
              <w:left w:val="single" w:sz="4" w:space="0" w:color="auto"/>
              <w:right w:val="single" w:sz="4" w:space="0" w:color="auto"/>
            </w:tcBorders>
          </w:tcPr>
          <w:p w:rsidR="005D31BE" w:rsidRDefault="005D31BE">
            <w:pPr>
              <w:pStyle w:val="CRCoverPage"/>
              <w:spacing w:after="0"/>
              <w:rPr>
                <w:sz w:val="8"/>
                <w:szCs w:val="8"/>
              </w:rPr>
            </w:pPr>
          </w:p>
        </w:tc>
      </w:tr>
      <w:tr w:rsidR="005D31BE">
        <w:tc>
          <w:tcPr>
            <w:tcW w:w="142" w:type="dxa"/>
            <w:tcBorders>
              <w:left w:val="single" w:sz="4" w:space="0" w:color="auto"/>
            </w:tcBorders>
          </w:tcPr>
          <w:p w:rsidR="005D31BE" w:rsidRDefault="005D31BE">
            <w:pPr>
              <w:pStyle w:val="CRCoverPage"/>
              <w:spacing w:after="0"/>
              <w:jc w:val="right"/>
            </w:pPr>
          </w:p>
        </w:tc>
        <w:tc>
          <w:tcPr>
            <w:tcW w:w="1559" w:type="dxa"/>
            <w:shd w:val="pct30" w:color="FFFF00" w:fill="auto"/>
          </w:tcPr>
          <w:p w:rsidR="005D31BE" w:rsidRDefault="00146D93">
            <w:pPr>
              <w:pStyle w:val="CRCoverPage"/>
              <w:spacing w:after="0"/>
              <w:jc w:val="right"/>
              <w:rPr>
                <w:b/>
                <w:sz w:val="28"/>
              </w:rPr>
            </w:pPr>
            <w:r>
              <w:fldChar w:fldCharType="begin"/>
            </w:r>
            <w:r>
              <w:instrText xml:space="preserve"> DOCPROPERTY  Spec#  \* MERGEFORMAT </w:instrText>
            </w:r>
            <w:r>
              <w:fldChar w:fldCharType="separate"/>
            </w:r>
            <w:r w:rsidR="00DF7849">
              <w:rPr>
                <w:b/>
                <w:sz w:val="28"/>
              </w:rPr>
              <w:t>38.331</w:t>
            </w:r>
            <w:r>
              <w:rPr>
                <w:b/>
                <w:sz w:val="28"/>
              </w:rPr>
              <w:fldChar w:fldCharType="end"/>
            </w:r>
          </w:p>
        </w:tc>
        <w:tc>
          <w:tcPr>
            <w:tcW w:w="709" w:type="dxa"/>
          </w:tcPr>
          <w:p w:rsidR="005D31BE" w:rsidRDefault="00DF7849">
            <w:pPr>
              <w:pStyle w:val="CRCoverPage"/>
              <w:spacing w:after="0"/>
              <w:jc w:val="center"/>
            </w:pPr>
            <w:r>
              <w:rPr>
                <w:b/>
                <w:sz w:val="28"/>
              </w:rPr>
              <w:t>CR</w:t>
            </w:r>
          </w:p>
        </w:tc>
        <w:tc>
          <w:tcPr>
            <w:tcW w:w="1276" w:type="dxa"/>
            <w:shd w:val="pct30" w:color="FFFF00" w:fill="auto"/>
          </w:tcPr>
          <w:p w:rsidR="005D31BE" w:rsidRDefault="00DF7849">
            <w:pPr>
              <w:pStyle w:val="CRCoverPage"/>
              <w:spacing w:after="0"/>
            </w:pPr>
            <w:r>
              <w:rPr>
                <w:b/>
                <w:sz w:val="28"/>
              </w:rPr>
              <w:t>0906</w:t>
            </w:r>
          </w:p>
        </w:tc>
        <w:tc>
          <w:tcPr>
            <w:tcW w:w="709" w:type="dxa"/>
          </w:tcPr>
          <w:p w:rsidR="005D31BE" w:rsidRDefault="00DF7849">
            <w:pPr>
              <w:pStyle w:val="CRCoverPage"/>
              <w:tabs>
                <w:tab w:val="right" w:pos="625"/>
              </w:tabs>
              <w:spacing w:after="0"/>
              <w:jc w:val="center"/>
            </w:pPr>
            <w:r>
              <w:rPr>
                <w:b/>
                <w:bCs/>
                <w:sz w:val="28"/>
              </w:rPr>
              <w:t>rev</w:t>
            </w:r>
          </w:p>
        </w:tc>
        <w:tc>
          <w:tcPr>
            <w:tcW w:w="992" w:type="dxa"/>
            <w:shd w:val="pct30" w:color="FFFF00" w:fill="auto"/>
          </w:tcPr>
          <w:p w:rsidR="005D31BE" w:rsidRDefault="00DF7849">
            <w:pPr>
              <w:pStyle w:val="CRCoverPage"/>
              <w:spacing w:after="0"/>
              <w:jc w:val="center"/>
              <w:rPr>
                <w:b/>
              </w:rPr>
            </w:pPr>
            <w:r>
              <w:rPr>
                <w:b/>
                <w:sz w:val="28"/>
              </w:rPr>
              <w:t>2</w:t>
            </w:r>
          </w:p>
        </w:tc>
        <w:tc>
          <w:tcPr>
            <w:tcW w:w="2410" w:type="dxa"/>
          </w:tcPr>
          <w:p w:rsidR="005D31BE" w:rsidRDefault="00DF7849">
            <w:pPr>
              <w:pStyle w:val="CRCoverPage"/>
              <w:tabs>
                <w:tab w:val="right" w:pos="1825"/>
              </w:tabs>
              <w:spacing w:after="0"/>
              <w:jc w:val="center"/>
            </w:pPr>
            <w:r>
              <w:rPr>
                <w:b/>
                <w:sz w:val="28"/>
                <w:szCs w:val="28"/>
              </w:rPr>
              <w:t>Current version:</w:t>
            </w:r>
          </w:p>
        </w:tc>
        <w:tc>
          <w:tcPr>
            <w:tcW w:w="1701" w:type="dxa"/>
            <w:shd w:val="pct30" w:color="FFFF00" w:fill="auto"/>
          </w:tcPr>
          <w:p w:rsidR="005D31BE" w:rsidRDefault="00DF7849">
            <w:pPr>
              <w:pStyle w:val="CRCoverPage"/>
              <w:spacing w:after="0"/>
              <w:jc w:val="center"/>
              <w:rPr>
                <w:sz w:val="28"/>
              </w:rPr>
            </w:pPr>
            <w:r>
              <w:rPr>
                <w:b/>
                <w:sz w:val="28"/>
              </w:rPr>
              <w:t>15.4.0</w:t>
            </w:r>
          </w:p>
        </w:tc>
        <w:tc>
          <w:tcPr>
            <w:tcW w:w="143" w:type="dxa"/>
            <w:tcBorders>
              <w:right w:val="single" w:sz="4" w:space="0" w:color="auto"/>
            </w:tcBorders>
          </w:tcPr>
          <w:p w:rsidR="005D31BE" w:rsidRDefault="005D31BE">
            <w:pPr>
              <w:pStyle w:val="CRCoverPage"/>
              <w:spacing w:after="0"/>
            </w:pPr>
          </w:p>
        </w:tc>
      </w:tr>
      <w:tr w:rsidR="005D31BE">
        <w:tc>
          <w:tcPr>
            <w:tcW w:w="9641" w:type="dxa"/>
            <w:gridSpan w:val="9"/>
            <w:tcBorders>
              <w:left w:val="single" w:sz="4" w:space="0" w:color="auto"/>
              <w:right w:val="single" w:sz="4" w:space="0" w:color="auto"/>
            </w:tcBorders>
          </w:tcPr>
          <w:p w:rsidR="005D31BE" w:rsidRDefault="005D31BE">
            <w:pPr>
              <w:pStyle w:val="CRCoverPage"/>
              <w:spacing w:after="0"/>
            </w:pPr>
          </w:p>
        </w:tc>
      </w:tr>
      <w:tr w:rsidR="005D31BE">
        <w:tc>
          <w:tcPr>
            <w:tcW w:w="9641" w:type="dxa"/>
            <w:gridSpan w:val="9"/>
            <w:tcBorders>
              <w:top w:val="single" w:sz="4" w:space="0" w:color="auto"/>
            </w:tcBorders>
          </w:tcPr>
          <w:p w:rsidR="005D31BE" w:rsidRDefault="00DF784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31BE">
        <w:tc>
          <w:tcPr>
            <w:tcW w:w="9641" w:type="dxa"/>
            <w:gridSpan w:val="9"/>
          </w:tcPr>
          <w:p w:rsidR="005D31BE" w:rsidRDefault="005D31BE">
            <w:pPr>
              <w:pStyle w:val="CRCoverPage"/>
              <w:spacing w:after="0"/>
              <w:rPr>
                <w:sz w:val="8"/>
                <w:szCs w:val="8"/>
              </w:rPr>
            </w:pPr>
          </w:p>
        </w:tc>
      </w:tr>
    </w:tbl>
    <w:p w:rsidR="005D31BE" w:rsidRDefault="005D31B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31BE">
        <w:tc>
          <w:tcPr>
            <w:tcW w:w="2835" w:type="dxa"/>
          </w:tcPr>
          <w:p w:rsidR="005D31BE" w:rsidRDefault="00DF7849">
            <w:pPr>
              <w:pStyle w:val="CRCoverPage"/>
              <w:tabs>
                <w:tab w:val="right" w:pos="2751"/>
              </w:tabs>
              <w:spacing w:after="0"/>
              <w:rPr>
                <w:b/>
                <w:i/>
              </w:rPr>
            </w:pPr>
            <w:r>
              <w:rPr>
                <w:b/>
                <w:i/>
              </w:rPr>
              <w:t>Proposed change affects:</w:t>
            </w:r>
          </w:p>
        </w:tc>
        <w:tc>
          <w:tcPr>
            <w:tcW w:w="1418" w:type="dxa"/>
          </w:tcPr>
          <w:p w:rsidR="005D31BE" w:rsidRDefault="00DF78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1BE" w:rsidRDefault="005D31BE">
            <w:pPr>
              <w:pStyle w:val="CRCoverPage"/>
              <w:spacing w:after="0"/>
              <w:jc w:val="center"/>
              <w:rPr>
                <w:b/>
                <w:caps/>
              </w:rPr>
            </w:pPr>
          </w:p>
        </w:tc>
        <w:tc>
          <w:tcPr>
            <w:tcW w:w="709" w:type="dxa"/>
            <w:tcBorders>
              <w:left w:val="single" w:sz="4" w:space="0" w:color="auto"/>
            </w:tcBorders>
          </w:tcPr>
          <w:p w:rsidR="005D31BE" w:rsidRDefault="00DF78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1BE" w:rsidRDefault="00DF7849">
            <w:pPr>
              <w:pStyle w:val="CRCoverPage"/>
              <w:spacing w:after="0"/>
              <w:jc w:val="center"/>
              <w:rPr>
                <w:b/>
                <w:caps/>
              </w:rPr>
            </w:pPr>
            <w:r>
              <w:rPr>
                <w:b/>
                <w:caps/>
              </w:rPr>
              <w:t>X</w:t>
            </w:r>
          </w:p>
        </w:tc>
        <w:tc>
          <w:tcPr>
            <w:tcW w:w="2126" w:type="dxa"/>
          </w:tcPr>
          <w:p w:rsidR="005D31BE" w:rsidRDefault="00DF78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1BE" w:rsidRDefault="00DF7849">
            <w:pPr>
              <w:pStyle w:val="CRCoverPage"/>
              <w:spacing w:after="0"/>
              <w:jc w:val="center"/>
              <w:rPr>
                <w:b/>
                <w:caps/>
              </w:rPr>
            </w:pPr>
            <w:r>
              <w:rPr>
                <w:b/>
                <w:caps/>
              </w:rPr>
              <w:t>X</w:t>
            </w:r>
          </w:p>
        </w:tc>
        <w:tc>
          <w:tcPr>
            <w:tcW w:w="1418" w:type="dxa"/>
            <w:tcBorders>
              <w:left w:val="nil"/>
            </w:tcBorders>
          </w:tcPr>
          <w:p w:rsidR="005D31BE" w:rsidRDefault="00DF78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1BE" w:rsidRDefault="005D31BE">
            <w:pPr>
              <w:pStyle w:val="CRCoverPage"/>
              <w:spacing w:after="0"/>
              <w:jc w:val="center"/>
              <w:rPr>
                <w:b/>
                <w:bCs/>
                <w:caps/>
              </w:rPr>
            </w:pPr>
          </w:p>
        </w:tc>
      </w:tr>
    </w:tbl>
    <w:p w:rsidR="005D31BE" w:rsidRDefault="005D31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31BE">
        <w:tc>
          <w:tcPr>
            <w:tcW w:w="9640" w:type="dxa"/>
            <w:gridSpan w:val="11"/>
          </w:tcPr>
          <w:p w:rsidR="005D31BE" w:rsidRDefault="005D31BE">
            <w:pPr>
              <w:pStyle w:val="CRCoverPage"/>
              <w:spacing w:after="0"/>
              <w:rPr>
                <w:sz w:val="8"/>
                <w:szCs w:val="8"/>
              </w:rPr>
            </w:pPr>
          </w:p>
        </w:tc>
      </w:tr>
      <w:tr w:rsidR="005D31BE">
        <w:tc>
          <w:tcPr>
            <w:tcW w:w="1843" w:type="dxa"/>
            <w:tcBorders>
              <w:top w:val="single" w:sz="4" w:space="0" w:color="auto"/>
              <w:left w:val="single" w:sz="4" w:space="0" w:color="auto"/>
            </w:tcBorders>
          </w:tcPr>
          <w:p w:rsidR="005D31BE" w:rsidRDefault="00DF78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D31BE" w:rsidRDefault="00DF7849">
            <w:pPr>
              <w:pStyle w:val="CRCoverPage"/>
              <w:spacing w:after="0"/>
            </w:pPr>
            <w:r>
              <w:t xml:space="preserve"> </w:t>
            </w:r>
            <w:proofErr w:type="spellStart"/>
            <w:r>
              <w:t>Reconfig</w:t>
            </w:r>
            <w:proofErr w:type="spellEnd"/>
            <w:r>
              <w:t xml:space="preserve"> with sync terminology</w:t>
            </w:r>
          </w:p>
        </w:tc>
      </w:tr>
      <w:tr w:rsidR="005D31BE">
        <w:tc>
          <w:tcPr>
            <w:tcW w:w="1843" w:type="dxa"/>
            <w:tcBorders>
              <w:left w:val="single" w:sz="4" w:space="0" w:color="auto"/>
            </w:tcBorders>
          </w:tcPr>
          <w:p w:rsidR="005D31BE" w:rsidRDefault="005D31BE">
            <w:pPr>
              <w:pStyle w:val="CRCoverPage"/>
              <w:spacing w:after="0"/>
              <w:rPr>
                <w:b/>
                <w:i/>
                <w:sz w:val="8"/>
                <w:szCs w:val="8"/>
              </w:rPr>
            </w:pPr>
          </w:p>
        </w:tc>
        <w:tc>
          <w:tcPr>
            <w:tcW w:w="7797" w:type="dxa"/>
            <w:gridSpan w:val="10"/>
            <w:tcBorders>
              <w:right w:val="single" w:sz="4" w:space="0" w:color="auto"/>
            </w:tcBorders>
          </w:tcPr>
          <w:p w:rsidR="005D31BE" w:rsidRDefault="005D31BE">
            <w:pPr>
              <w:pStyle w:val="CRCoverPage"/>
              <w:spacing w:after="0"/>
              <w:rPr>
                <w:sz w:val="8"/>
                <w:szCs w:val="8"/>
              </w:rPr>
            </w:pPr>
          </w:p>
        </w:tc>
      </w:tr>
      <w:tr w:rsidR="005D31BE">
        <w:tc>
          <w:tcPr>
            <w:tcW w:w="1843" w:type="dxa"/>
            <w:tcBorders>
              <w:left w:val="single" w:sz="4" w:space="0" w:color="auto"/>
            </w:tcBorders>
          </w:tcPr>
          <w:p w:rsidR="005D31BE" w:rsidRDefault="00DF78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D31BE" w:rsidRDefault="00DF7849">
            <w:pPr>
              <w:pStyle w:val="CRCoverPage"/>
              <w:spacing w:after="0"/>
              <w:ind w:left="100"/>
            </w:pPr>
            <w:r>
              <w:t>Ericsson</w:t>
            </w:r>
          </w:p>
        </w:tc>
      </w:tr>
      <w:tr w:rsidR="005D31BE">
        <w:tc>
          <w:tcPr>
            <w:tcW w:w="1843" w:type="dxa"/>
            <w:tcBorders>
              <w:left w:val="single" w:sz="4" w:space="0" w:color="auto"/>
            </w:tcBorders>
          </w:tcPr>
          <w:p w:rsidR="005D31BE" w:rsidRDefault="00DF78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D31BE" w:rsidRDefault="00DF7849">
            <w:pPr>
              <w:pStyle w:val="CRCoverPage"/>
              <w:spacing w:after="0"/>
              <w:ind w:left="100"/>
            </w:pPr>
            <w:r>
              <w:t>R2</w:t>
            </w:r>
          </w:p>
        </w:tc>
      </w:tr>
      <w:tr w:rsidR="005D31BE">
        <w:tc>
          <w:tcPr>
            <w:tcW w:w="1843" w:type="dxa"/>
            <w:tcBorders>
              <w:left w:val="single" w:sz="4" w:space="0" w:color="auto"/>
            </w:tcBorders>
          </w:tcPr>
          <w:p w:rsidR="005D31BE" w:rsidRDefault="005D31BE">
            <w:pPr>
              <w:pStyle w:val="CRCoverPage"/>
              <w:spacing w:after="0"/>
              <w:rPr>
                <w:b/>
                <w:i/>
                <w:sz w:val="8"/>
                <w:szCs w:val="8"/>
              </w:rPr>
            </w:pPr>
          </w:p>
        </w:tc>
        <w:tc>
          <w:tcPr>
            <w:tcW w:w="7797" w:type="dxa"/>
            <w:gridSpan w:val="10"/>
            <w:tcBorders>
              <w:right w:val="single" w:sz="4" w:space="0" w:color="auto"/>
            </w:tcBorders>
          </w:tcPr>
          <w:p w:rsidR="005D31BE" w:rsidRDefault="005D31BE">
            <w:pPr>
              <w:pStyle w:val="CRCoverPage"/>
              <w:spacing w:after="0"/>
              <w:rPr>
                <w:sz w:val="8"/>
                <w:szCs w:val="8"/>
              </w:rPr>
            </w:pPr>
          </w:p>
        </w:tc>
      </w:tr>
      <w:tr w:rsidR="005D31BE">
        <w:tc>
          <w:tcPr>
            <w:tcW w:w="1843" w:type="dxa"/>
            <w:tcBorders>
              <w:left w:val="single" w:sz="4" w:space="0" w:color="auto"/>
            </w:tcBorders>
          </w:tcPr>
          <w:p w:rsidR="005D31BE" w:rsidRDefault="00DF7849">
            <w:pPr>
              <w:pStyle w:val="CRCoverPage"/>
              <w:tabs>
                <w:tab w:val="right" w:pos="1759"/>
              </w:tabs>
              <w:spacing w:after="0"/>
              <w:rPr>
                <w:b/>
                <w:i/>
              </w:rPr>
            </w:pPr>
            <w:r>
              <w:rPr>
                <w:b/>
                <w:i/>
              </w:rPr>
              <w:t>Work item code:</w:t>
            </w:r>
          </w:p>
        </w:tc>
        <w:tc>
          <w:tcPr>
            <w:tcW w:w="3686" w:type="dxa"/>
            <w:gridSpan w:val="5"/>
            <w:shd w:val="pct30" w:color="FFFF00" w:fill="auto"/>
          </w:tcPr>
          <w:p w:rsidR="005D31BE" w:rsidRDefault="00DF7849">
            <w:pPr>
              <w:pStyle w:val="CRCoverPage"/>
              <w:spacing w:after="0"/>
              <w:ind w:left="100"/>
            </w:pPr>
            <w:proofErr w:type="spellStart"/>
            <w:r>
              <w:rPr>
                <w:lang w:eastAsia="ko-KR"/>
              </w:rPr>
              <w:t>NR_newRAT</w:t>
            </w:r>
            <w:proofErr w:type="spellEnd"/>
            <w:r>
              <w:rPr>
                <w:lang w:eastAsia="ko-KR"/>
              </w:rPr>
              <w:t>-Core</w:t>
            </w:r>
          </w:p>
        </w:tc>
        <w:tc>
          <w:tcPr>
            <w:tcW w:w="567" w:type="dxa"/>
            <w:tcBorders>
              <w:left w:val="nil"/>
            </w:tcBorders>
          </w:tcPr>
          <w:p w:rsidR="005D31BE" w:rsidRDefault="005D31BE">
            <w:pPr>
              <w:pStyle w:val="CRCoverPage"/>
              <w:spacing w:after="0"/>
              <w:ind w:right="100"/>
            </w:pPr>
          </w:p>
        </w:tc>
        <w:tc>
          <w:tcPr>
            <w:tcW w:w="1417" w:type="dxa"/>
            <w:gridSpan w:val="3"/>
            <w:tcBorders>
              <w:left w:val="nil"/>
            </w:tcBorders>
          </w:tcPr>
          <w:p w:rsidR="005D31BE" w:rsidRDefault="00DF7849">
            <w:pPr>
              <w:pStyle w:val="CRCoverPage"/>
              <w:spacing w:after="0"/>
              <w:jc w:val="right"/>
            </w:pPr>
            <w:r>
              <w:rPr>
                <w:b/>
                <w:i/>
              </w:rPr>
              <w:t>Date:</w:t>
            </w:r>
          </w:p>
        </w:tc>
        <w:tc>
          <w:tcPr>
            <w:tcW w:w="2127" w:type="dxa"/>
            <w:tcBorders>
              <w:right w:val="single" w:sz="4" w:space="0" w:color="auto"/>
            </w:tcBorders>
            <w:shd w:val="pct30" w:color="FFFF00" w:fill="auto"/>
          </w:tcPr>
          <w:p w:rsidR="005D31BE" w:rsidRDefault="00DF7849">
            <w:pPr>
              <w:pStyle w:val="CRCoverPage"/>
              <w:spacing w:after="0"/>
              <w:ind w:left="100"/>
            </w:pPr>
            <w:r>
              <w:t>2019-0</w:t>
            </w:r>
            <w:r w:rsidR="0025270D">
              <w:t>3</w:t>
            </w:r>
            <w:bookmarkStart w:id="2" w:name="_GoBack"/>
            <w:bookmarkEnd w:id="2"/>
            <w:r>
              <w:t>-</w:t>
            </w:r>
            <w:r w:rsidR="0025270D">
              <w:t>01</w:t>
            </w:r>
          </w:p>
        </w:tc>
      </w:tr>
      <w:tr w:rsidR="005D31BE">
        <w:tc>
          <w:tcPr>
            <w:tcW w:w="1843" w:type="dxa"/>
            <w:tcBorders>
              <w:left w:val="single" w:sz="4" w:space="0" w:color="auto"/>
            </w:tcBorders>
          </w:tcPr>
          <w:p w:rsidR="005D31BE" w:rsidRDefault="005D31BE">
            <w:pPr>
              <w:pStyle w:val="CRCoverPage"/>
              <w:spacing w:after="0"/>
              <w:rPr>
                <w:b/>
                <w:i/>
                <w:sz w:val="8"/>
                <w:szCs w:val="8"/>
              </w:rPr>
            </w:pPr>
          </w:p>
        </w:tc>
        <w:tc>
          <w:tcPr>
            <w:tcW w:w="1986" w:type="dxa"/>
            <w:gridSpan w:val="4"/>
          </w:tcPr>
          <w:p w:rsidR="005D31BE" w:rsidRDefault="005D31BE">
            <w:pPr>
              <w:pStyle w:val="CRCoverPage"/>
              <w:spacing w:after="0"/>
              <w:rPr>
                <w:sz w:val="8"/>
                <w:szCs w:val="8"/>
              </w:rPr>
            </w:pPr>
          </w:p>
        </w:tc>
        <w:tc>
          <w:tcPr>
            <w:tcW w:w="2267" w:type="dxa"/>
            <w:gridSpan w:val="2"/>
          </w:tcPr>
          <w:p w:rsidR="005D31BE" w:rsidRDefault="005D31BE">
            <w:pPr>
              <w:pStyle w:val="CRCoverPage"/>
              <w:spacing w:after="0"/>
              <w:rPr>
                <w:sz w:val="8"/>
                <w:szCs w:val="8"/>
              </w:rPr>
            </w:pPr>
          </w:p>
        </w:tc>
        <w:tc>
          <w:tcPr>
            <w:tcW w:w="1417" w:type="dxa"/>
            <w:gridSpan w:val="3"/>
          </w:tcPr>
          <w:p w:rsidR="005D31BE" w:rsidRDefault="005D31BE">
            <w:pPr>
              <w:pStyle w:val="CRCoverPage"/>
              <w:spacing w:after="0"/>
              <w:rPr>
                <w:sz w:val="8"/>
                <w:szCs w:val="8"/>
              </w:rPr>
            </w:pPr>
          </w:p>
        </w:tc>
        <w:tc>
          <w:tcPr>
            <w:tcW w:w="2127" w:type="dxa"/>
            <w:tcBorders>
              <w:right w:val="single" w:sz="4" w:space="0" w:color="auto"/>
            </w:tcBorders>
          </w:tcPr>
          <w:p w:rsidR="005D31BE" w:rsidRDefault="005D31BE">
            <w:pPr>
              <w:pStyle w:val="CRCoverPage"/>
              <w:spacing w:after="0"/>
              <w:rPr>
                <w:sz w:val="8"/>
                <w:szCs w:val="8"/>
              </w:rPr>
            </w:pPr>
          </w:p>
        </w:tc>
      </w:tr>
      <w:tr w:rsidR="005D31BE">
        <w:trPr>
          <w:cantSplit/>
        </w:trPr>
        <w:tc>
          <w:tcPr>
            <w:tcW w:w="1843" w:type="dxa"/>
            <w:tcBorders>
              <w:left w:val="single" w:sz="4" w:space="0" w:color="auto"/>
            </w:tcBorders>
          </w:tcPr>
          <w:p w:rsidR="005D31BE" w:rsidRDefault="00DF7849">
            <w:pPr>
              <w:pStyle w:val="CRCoverPage"/>
              <w:tabs>
                <w:tab w:val="right" w:pos="1759"/>
              </w:tabs>
              <w:spacing w:after="0"/>
              <w:rPr>
                <w:b/>
                <w:i/>
              </w:rPr>
            </w:pPr>
            <w:r>
              <w:rPr>
                <w:b/>
                <w:i/>
              </w:rPr>
              <w:t>Category:</w:t>
            </w:r>
          </w:p>
        </w:tc>
        <w:tc>
          <w:tcPr>
            <w:tcW w:w="851" w:type="dxa"/>
            <w:shd w:val="pct30" w:color="FFFF00" w:fill="auto"/>
          </w:tcPr>
          <w:p w:rsidR="005D31BE" w:rsidRDefault="00DF7849">
            <w:pPr>
              <w:pStyle w:val="CRCoverPage"/>
              <w:spacing w:after="0"/>
              <w:ind w:left="100" w:right="-609"/>
              <w:rPr>
                <w:b/>
              </w:rPr>
            </w:pPr>
            <w:r>
              <w:rPr>
                <w:b/>
              </w:rPr>
              <w:t xml:space="preserve">  F</w:t>
            </w:r>
          </w:p>
        </w:tc>
        <w:tc>
          <w:tcPr>
            <w:tcW w:w="3402" w:type="dxa"/>
            <w:gridSpan w:val="5"/>
            <w:tcBorders>
              <w:left w:val="nil"/>
            </w:tcBorders>
          </w:tcPr>
          <w:p w:rsidR="005D31BE" w:rsidRDefault="005D31BE">
            <w:pPr>
              <w:pStyle w:val="CRCoverPage"/>
              <w:spacing w:after="0"/>
            </w:pPr>
          </w:p>
        </w:tc>
        <w:tc>
          <w:tcPr>
            <w:tcW w:w="1417" w:type="dxa"/>
            <w:gridSpan w:val="3"/>
            <w:tcBorders>
              <w:left w:val="nil"/>
            </w:tcBorders>
          </w:tcPr>
          <w:p w:rsidR="005D31BE" w:rsidRDefault="00DF7849">
            <w:pPr>
              <w:pStyle w:val="CRCoverPage"/>
              <w:spacing w:after="0"/>
              <w:jc w:val="right"/>
              <w:rPr>
                <w:b/>
                <w:i/>
              </w:rPr>
            </w:pPr>
            <w:r>
              <w:rPr>
                <w:b/>
                <w:i/>
              </w:rPr>
              <w:t>Release:</w:t>
            </w:r>
          </w:p>
        </w:tc>
        <w:tc>
          <w:tcPr>
            <w:tcW w:w="2127" w:type="dxa"/>
            <w:tcBorders>
              <w:right w:val="single" w:sz="4" w:space="0" w:color="auto"/>
            </w:tcBorders>
            <w:shd w:val="pct30" w:color="FFFF00" w:fill="auto"/>
          </w:tcPr>
          <w:p w:rsidR="005D31BE" w:rsidRDefault="00146D93">
            <w:pPr>
              <w:pStyle w:val="CRCoverPage"/>
              <w:spacing w:after="0"/>
              <w:ind w:left="100"/>
            </w:pPr>
            <w:r>
              <w:fldChar w:fldCharType="begin"/>
            </w:r>
            <w:r>
              <w:instrText xml:space="preserve"> DOCPROPERTY  Release  \* MERGEFORMAT </w:instrText>
            </w:r>
            <w:r>
              <w:fldChar w:fldCharType="separate"/>
            </w:r>
            <w:r w:rsidR="00DF7849">
              <w:t>Rel-15</w:t>
            </w:r>
            <w:r>
              <w:fldChar w:fldCharType="end"/>
            </w:r>
          </w:p>
        </w:tc>
      </w:tr>
      <w:tr w:rsidR="005D31BE">
        <w:tc>
          <w:tcPr>
            <w:tcW w:w="1843" w:type="dxa"/>
            <w:tcBorders>
              <w:left w:val="single" w:sz="4" w:space="0" w:color="auto"/>
              <w:bottom w:val="single" w:sz="4" w:space="0" w:color="auto"/>
            </w:tcBorders>
          </w:tcPr>
          <w:p w:rsidR="005D31BE" w:rsidRDefault="005D31BE">
            <w:pPr>
              <w:pStyle w:val="CRCoverPage"/>
              <w:spacing w:after="0"/>
              <w:rPr>
                <w:b/>
                <w:i/>
              </w:rPr>
            </w:pPr>
          </w:p>
        </w:tc>
        <w:tc>
          <w:tcPr>
            <w:tcW w:w="4677" w:type="dxa"/>
            <w:gridSpan w:val="8"/>
            <w:tcBorders>
              <w:bottom w:val="single" w:sz="4" w:space="0" w:color="auto"/>
            </w:tcBorders>
          </w:tcPr>
          <w:p w:rsidR="005D31BE" w:rsidRDefault="00DF78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D31BE" w:rsidRDefault="00DF784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D31BE" w:rsidRDefault="00DF78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D31BE">
        <w:tc>
          <w:tcPr>
            <w:tcW w:w="1843" w:type="dxa"/>
          </w:tcPr>
          <w:p w:rsidR="005D31BE" w:rsidRDefault="005D31BE">
            <w:pPr>
              <w:pStyle w:val="CRCoverPage"/>
              <w:spacing w:after="0"/>
              <w:rPr>
                <w:b/>
                <w:i/>
                <w:sz w:val="8"/>
                <w:szCs w:val="8"/>
              </w:rPr>
            </w:pPr>
          </w:p>
        </w:tc>
        <w:tc>
          <w:tcPr>
            <w:tcW w:w="7797" w:type="dxa"/>
            <w:gridSpan w:val="10"/>
          </w:tcPr>
          <w:p w:rsidR="005D31BE" w:rsidRDefault="005D31BE">
            <w:pPr>
              <w:pStyle w:val="CRCoverPage"/>
              <w:spacing w:after="0"/>
              <w:rPr>
                <w:sz w:val="8"/>
                <w:szCs w:val="8"/>
              </w:rPr>
            </w:pPr>
          </w:p>
        </w:tc>
      </w:tr>
      <w:tr w:rsidR="005D31BE">
        <w:tc>
          <w:tcPr>
            <w:tcW w:w="2694" w:type="dxa"/>
            <w:gridSpan w:val="2"/>
            <w:tcBorders>
              <w:top w:val="single" w:sz="4" w:space="0" w:color="auto"/>
              <w:left w:val="single" w:sz="4" w:space="0" w:color="auto"/>
            </w:tcBorders>
          </w:tcPr>
          <w:p w:rsidR="005D31BE" w:rsidRDefault="00DF78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D31BE" w:rsidRDefault="00DF7849">
            <w:pPr>
              <w:overflowPunct/>
              <w:autoSpaceDE/>
              <w:autoSpaceDN/>
              <w:adjustRightInd/>
              <w:spacing w:after="0"/>
              <w:ind w:left="100"/>
              <w:textAlignment w:val="auto"/>
              <w:rPr>
                <w:rFonts w:ascii="Arial" w:hAnsi="Arial"/>
                <w:lang w:eastAsia="ko-KR"/>
              </w:rPr>
            </w:pPr>
            <w:r>
              <w:rPr>
                <w:rFonts w:ascii="Arial" w:hAnsi="Arial"/>
                <w:lang w:eastAsia="ko-KR"/>
              </w:rPr>
              <w:t>In some cases it is unclear what is referred to with “handover” in the specification. In descriptive text, terms like inter frequency handover, inter system handover, inter RAT handover are used and it is clear what is referred to. Also in inter node messaging, handover preparation and command are used, and it is clear that it is for inter node handover.</w:t>
            </w:r>
          </w:p>
          <w:p w:rsidR="005D31BE" w:rsidRDefault="00DF7849">
            <w:pPr>
              <w:overflowPunct/>
              <w:autoSpaceDE/>
              <w:autoSpaceDN/>
              <w:adjustRightInd/>
              <w:spacing w:after="0"/>
              <w:ind w:left="100"/>
              <w:textAlignment w:val="auto"/>
              <w:rPr>
                <w:rFonts w:ascii="Arial" w:hAnsi="Arial"/>
                <w:lang w:eastAsia="ko-KR"/>
              </w:rPr>
            </w:pPr>
            <w:r>
              <w:rPr>
                <w:rFonts w:ascii="Arial" w:hAnsi="Arial"/>
                <w:lang w:eastAsia="ko-KR"/>
              </w:rPr>
              <w:t xml:space="preserve">However, in normative field descriptions, it needs to be fully clear what are the conditions and usage of the fields, and here the use of handover can be ambiguous, as it may in some cases imply a serving cell change with security key change, which is not always the case in NR, where serving cell change can be performed also without security key change. </w:t>
            </w:r>
          </w:p>
          <w:p w:rsidR="005D31BE" w:rsidRDefault="005D31BE">
            <w:pPr>
              <w:overflowPunct/>
              <w:autoSpaceDE/>
              <w:autoSpaceDN/>
              <w:adjustRightInd/>
              <w:spacing w:after="0"/>
              <w:ind w:left="100"/>
              <w:textAlignment w:val="auto"/>
              <w:rPr>
                <w:rFonts w:ascii="Arial" w:hAnsi="Arial"/>
                <w:lang w:eastAsia="ko-KR"/>
              </w:rPr>
            </w:pPr>
          </w:p>
          <w:p w:rsidR="005D31BE" w:rsidRDefault="00DF7849">
            <w:pPr>
              <w:overflowPunct/>
              <w:autoSpaceDE/>
              <w:autoSpaceDN/>
              <w:adjustRightInd/>
              <w:spacing w:after="0"/>
              <w:ind w:left="100"/>
              <w:textAlignment w:val="auto"/>
              <w:rPr>
                <w:rFonts w:ascii="Arial" w:hAnsi="Arial"/>
                <w:lang w:eastAsia="ko-KR"/>
              </w:rPr>
            </w:pPr>
            <w:r>
              <w:rPr>
                <w:rFonts w:ascii="Arial" w:hAnsi="Arial"/>
                <w:lang w:eastAsia="ko-KR"/>
              </w:rPr>
              <w:t xml:space="preserve">The term “N2 handover” is used to denote the handover case where a new </w:t>
            </w:r>
            <w:proofErr w:type="spellStart"/>
            <w:r>
              <w:rPr>
                <w:rFonts w:ascii="Arial" w:hAnsi="Arial"/>
                <w:lang w:eastAsia="ko-KR"/>
              </w:rPr>
              <w:t>K</w:t>
            </w:r>
            <w:r>
              <w:rPr>
                <w:rFonts w:ascii="Arial" w:hAnsi="Arial"/>
                <w:vertAlign w:val="subscript"/>
                <w:lang w:eastAsia="ko-KR"/>
              </w:rPr>
              <w:t>amf</w:t>
            </w:r>
            <w:proofErr w:type="spellEnd"/>
            <w:r>
              <w:rPr>
                <w:rFonts w:ascii="Arial" w:hAnsi="Arial"/>
                <w:lang w:eastAsia="ko-KR"/>
              </w:rPr>
              <w:t xml:space="preserve"> is received from the CN. Though the term “N2 handover” is used in the referenced 33.501, it is not a term used in RAN specifications. Thus, we prefer to replace it with “NG handover”, since NG interface is defined in 38.401.</w:t>
            </w:r>
          </w:p>
          <w:p w:rsidR="005D31BE" w:rsidRDefault="005D31BE">
            <w:pPr>
              <w:overflowPunct/>
              <w:autoSpaceDE/>
              <w:autoSpaceDN/>
              <w:adjustRightInd/>
              <w:spacing w:after="0"/>
              <w:ind w:left="100"/>
              <w:textAlignment w:val="auto"/>
              <w:rPr>
                <w:rFonts w:ascii="Arial" w:hAnsi="Arial"/>
                <w:lang w:eastAsia="ko-KR"/>
              </w:rPr>
            </w:pPr>
          </w:p>
          <w:p w:rsidR="005D31BE" w:rsidRDefault="00DF7849">
            <w:pPr>
              <w:overflowPunct/>
              <w:autoSpaceDE/>
              <w:autoSpaceDN/>
              <w:adjustRightInd/>
              <w:spacing w:after="0"/>
              <w:ind w:left="100"/>
              <w:textAlignment w:val="auto"/>
              <w:rPr>
                <w:rFonts w:ascii="Arial" w:hAnsi="Arial"/>
                <w:lang w:eastAsia="ko-KR"/>
              </w:rPr>
            </w:pPr>
            <w:r>
              <w:rPr>
                <w:rFonts w:ascii="Arial" w:hAnsi="Arial"/>
                <w:lang w:eastAsia="ko-KR"/>
              </w:rPr>
              <w:t xml:space="preserve">This CR is the output of email </w:t>
            </w:r>
            <w:proofErr w:type="spellStart"/>
            <w:r>
              <w:rPr>
                <w:rFonts w:ascii="Arial" w:hAnsi="Arial"/>
                <w:lang w:eastAsia="ko-KR"/>
              </w:rPr>
              <w:t>discusson</w:t>
            </w:r>
            <w:proofErr w:type="spellEnd"/>
            <w:r>
              <w:rPr>
                <w:rFonts w:ascii="Arial" w:hAnsi="Arial"/>
                <w:lang w:eastAsia="ko-KR"/>
              </w:rPr>
              <w:t xml:space="preserve"> [104#31]. More details around the background and reason for the changes is given in R2-1901306.</w:t>
            </w:r>
          </w:p>
          <w:p w:rsidR="005D31BE" w:rsidRDefault="005D31BE">
            <w:pPr>
              <w:pStyle w:val="CRCoverPage"/>
              <w:spacing w:after="0"/>
              <w:ind w:left="100"/>
            </w:pPr>
          </w:p>
        </w:tc>
      </w:tr>
      <w:tr w:rsidR="005D31BE">
        <w:tc>
          <w:tcPr>
            <w:tcW w:w="2694" w:type="dxa"/>
            <w:gridSpan w:val="2"/>
            <w:tcBorders>
              <w:left w:val="single" w:sz="4" w:space="0" w:color="auto"/>
            </w:tcBorders>
          </w:tcPr>
          <w:p w:rsidR="005D31BE" w:rsidRDefault="005D31BE">
            <w:pPr>
              <w:pStyle w:val="CRCoverPage"/>
              <w:spacing w:after="0"/>
              <w:rPr>
                <w:b/>
                <w:i/>
                <w:sz w:val="8"/>
                <w:szCs w:val="8"/>
              </w:rPr>
            </w:pPr>
          </w:p>
        </w:tc>
        <w:tc>
          <w:tcPr>
            <w:tcW w:w="6946" w:type="dxa"/>
            <w:gridSpan w:val="9"/>
            <w:tcBorders>
              <w:right w:val="single" w:sz="4" w:space="0" w:color="auto"/>
            </w:tcBorders>
          </w:tcPr>
          <w:p w:rsidR="005D31BE" w:rsidRDefault="005D31BE">
            <w:pPr>
              <w:pStyle w:val="CRCoverPage"/>
              <w:spacing w:after="0"/>
              <w:rPr>
                <w:sz w:val="8"/>
                <w:szCs w:val="8"/>
              </w:rPr>
            </w:pPr>
          </w:p>
        </w:tc>
      </w:tr>
      <w:tr w:rsidR="005D31BE">
        <w:tc>
          <w:tcPr>
            <w:tcW w:w="2694" w:type="dxa"/>
            <w:gridSpan w:val="2"/>
            <w:tcBorders>
              <w:left w:val="single" w:sz="4" w:space="0" w:color="auto"/>
            </w:tcBorders>
          </w:tcPr>
          <w:p w:rsidR="005D31BE" w:rsidRDefault="00DF78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D31BE" w:rsidRDefault="00DF7849">
            <w:pPr>
              <w:overflowPunct/>
              <w:autoSpaceDE/>
              <w:autoSpaceDN/>
              <w:adjustRightInd/>
              <w:spacing w:after="0"/>
              <w:ind w:left="100"/>
              <w:textAlignment w:val="auto"/>
              <w:rPr>
                <w:rFonts w:ascii="Arial" w:hAnsi="Arial" w:cs="Arial"/>
                <w:lang w:eastAsia="ko-KR"/>
              </w:rPr>
            </w:pPr>
            <w:r>
              <w:rPr>
                <w:rFonts w:ascii="Arial" w:hAnsi="Arial" w:cs="Arial"/>
                <w:lang w:eastAsia="ko-KR"/>
              </w:rPr>
              <w:t>5.3.5.1 General</w:t>
            </w:r>
          </w:p>
          <w:p w:rsidR="005D31BE" w:rsidRDefault="00DF7849">
            <w:pPr>
              <w:overflowPunct/>
              <w:autoSpaceDE/>
              <w:autoSpaceDN/>
              <w:adjustRightInd/>
              <w:spacing w:after="0"/>
              <w:ind w:left="100"/>
              <w:textAlignment w:val="auto"/>
              <w:rPr>
                <w:rFonts w:ascii="Arial" w:hAnsi="Arial" w:cs="Arial"/>
                <w:lang w:eastAsia="ko-KR"/>
              </w:rPr>
            </w:pPr>
            <w:r>
              <w:rPr>
                <w:rFonts w:ascii="Arial" w:hAnsi="Arial" w:cs="Arial"/>
                <w:lang w:eastAsia="ko-KR"/>
              </w:rPr>
              <w:t>- added description of RRC reconfiguration with sync, with and without key refresh</w:t>
            </w:r>
          </w:p>
          <w:p w:rsidR="005D31BE" w:rsidRDefault="00DF7849">
            <w:pPr>
              <w:overflowPunct/>
              <w:autoSpaceDE/>
              <w:autoSpaceDN/>
              <w:adjustRightInd/>
              <w:spacing w:after="0"/>
              <w:ind w:left="100"/>
              <w:textAlignment w:val="auto"/>
              <w:rPr>
                <w:rFonts w:ascii="Arial" w:hAnsi="Arial" w:cs="Arial"/>
                <w:lang w:eastAsia="ko-KR"/>
              </w:rPr>
            </w:pPr>
            <w:r>
              <w:rPr>
                <w:rFonts w:ascii="Arial" w:hAnsi="Arial" w:cs="Arial"/>
                <w:lang w:eastAsia="ko-KR"/>
              </w:rPr>
              <w:lastRenderedPageBreak/>
              <w:t>5.7.2 UL information transfer</w:t>
            </w:r>
          </w:p>
          <w:p w:rsidR="005D31BE" w:rsidRDefault="00DF7849">
            <w:pPr>
              <w:overflowPunct/>
              <w:autoSpaceDE/>
              <w:autoSpaceDN/>
              <w:adjustRightInd/>
              <w:spacing w:after="0"/>
              <w:ind w:left="100"/>
              <w:textAlignment w:val="auto"/>
              <w:rPr>
                <w:rFonts w:ascii="Arial" w:hAnsi="Arial" w:cs="Arial"/>
                <w:lang w:eastAsia="ko-KR"/>
              </w:rPr>
            </w:pPr>
            <w:r>
              <w:rPr>
                <w:rFonts w:ascii="Arial" w:hAnsi="Arial" w:cs="Arial"/>
                <w:lang w:eastAsia="ko-KR"/>
              </w:rPr>
              <w:t>- changed “handover” to “RRC reconfiguration with sync”</w:t>
            </w:r>
          </w:p>
          <w:p w:rsidR="005D31BE" w:rsidRDefault="005D31BE">
            <w:pPr>
              <w:overflowPunct/>
              <w:autoSpaceDE/>
              <w:autoSpaceDN/>
              <w:adjustRightInd/>
              <w:spacing w:after="0"/>
              <w:ind w:left="100"/>
              <w:textAlignment w:val="auto"/>
              <w:rPr>
                <w:rFonts w:ascii="Arial" w:hAnsi="Arial" w:cs="Arial"/>
                <w:lang w:eastAsia="ko-KR"/>
              </w:rPr>
            </w:pPr>
          </w:p>
          <w:p w:rsidR="005D31BE" w:rsidRDefault="00DF7849">
            <w:pPr>
              <w:overflowPunct/>
              <w:autoSpaceDE/>
              <w:autoSpaceDN/>
              <w:adjustRightInd/>
              <w:spacing w:after="0"/>
              <w:ind w:left="100"/>
              <w:textAlignment w:val="auto"/>
              <w:rPr>
                <w:rFonts w:ascii="Arial" w:hAnsi="Arial" w:cs="Arial"/>
                <w:lang w:eastAsia="ko-KR"/>
              </w:rPr>
            </w:pPr>
            <w:r>
              <w:rPr>
                <w:rFonts w:ascii="Arial" w:hAnsi="Arial" w:cs="Arial"/>
                <w:lang w:eastAsia="ko-KR"/>
              </w:rPr>
              <w:t>6.2.2 Message definitions</w:t>
            </w:r>
          </w:p>
          <w:p w:rsidR="005D31BE" w:rsidRDefault="00DF7849">
            <w:pPr>
              <w:overflowPunct/>
              <w:autoSpaceDE/>
              <w:autoSpaceDN/>
              <w:adjustRightInd/>
              <w:spacing w:after="0"/>
              <w:ind w:left="100"/>
              <w:textAlignment w:val="auto"/>
              <w:rPr>
                <w:rFonts w:ascii="Arial" w:hAnsi="Arial" w:cs="Arial"/>
                <w:lang w:eastAsia="ko-KR"/>
              </w:rPr>
            </w:pPr>
            <w:r>
              <w:rPr>
                <w:rFonts w:ascii="Arial" w:hAnsi="Arial" w:cs="Arial"/>
                <w:lang w:eastAsia="ko-KR"/>
              </w:rPr>
              <w:t>- Changed “N2 handover” to “NG handover”.</w:t>
            </w:r>
          </w:p>
          <w:p w:rsidR="005D31BE" w:rsidRDefault="005D31BE">
            <w:pPr>
              <w:overflowPunct/>
              <w:autoSpaceDE/>
              <w:autoSpaceDN/>
              <w:adjustRightInd/>
              <w:spacing w:after="0"/>
              <w:ind w:left="100"/>
              <w:textAlignment w:val="auto"/>
              <w:rPr>
                <w:rFonts w:ascii="Arial" w:hAnsi="Arial" w:cs="Arial"/>
                <w:lang w:eastAsia="ko-KR"/>
              </w:rPr>
            </w:pPr>
          </w:p>
          <w:p w:rsidR="005D31BE" w:rsidRDefault="00DF7849">
            <w:pPr>
              <w:overflowPunct/>
              <w:autoSpaceDE/>
              <w:autoSpaceDN/>
              <w:adjustRightInd/>
              <w:spacing w:after="0"/>
              <w:ind w:left="100"/>
              <w:textAlignment w:val="auto"/>
              <w:rPr>
                <w:rFonts w:ascii="Arial" w:hAnsi="Arial" w:cs="Arial"/>
                <w:lang w:eastAsia="ko-KR"/>
              </w:rPr>
            </w:pPr>
            <w:r>
              <w:rPr>
                <w:rFonts w:ascii="Arial" w:hAnsi="Arial" w:cs="Arial"/>
                <w:lang w:eastAsia="ko-KR"/>
              </w:rPr>
              <w:t>6.3.2 Radio resource control information elements</w:t>
            </w:r>
          </w:p>
          <w:p w:rsidR="005D31BE" w:rsidRDefault="00DF7849">
            <w:pPr>
              <w:overflowPunct/>
              <w:autoSpaceDE/>
              <w:autoSpaceDN/>
              <w:adjustRightInd/>
              <w:spacing w:after="0"/>
              <w:ind w:left="100"/>
              <w:textAlignment w:val="auto"/>
              <w:rPr>
                <w:rFonts w:ascii="Arial" w:hAnsi="Arial" w:cs="Arial"/>
                <w:lang w:eastAsia="ko-KR"/>
              </w:rPr>
            </w:pPr>
            <w:r>
              <w:rPr>
                <w:rFonts w:ascii="Arial" w:hAnsi="Arial" w:cs="Arial"/>
                <w:lang w:eastAsia="ko-KR"/>
              </w:rPr>
              <w:t>- changed “handover” into more precise formulations like “</w:t>
            </w:r>
            <w:proofErr w:type="spellStart"/>
            <w:r>
              <w:rPr>
                <w:rFonts w:ascii="Arial" w:hAnsi="Arial" w:cs="Arial"/>
                <w:lang w:eastAsia="ko-KR"/>
              </w:rPr>
              <w:t>PCell</w:t>
            </w:r>
            <w:proofErr w:type="spellEnd"/>
            <w:r>
              <w:rPr>
                <w:rFonts w:ascii="Arial" w:hAnsi="Arial" w:cs="Arial"/>
                <w:lang w:eastAsia="ko-KR"/>
              </w:rPr>
              <w:t xml:space="preserve"> change” or “</w:t>
            </w:r>
            <w:proofErr w:type="spellStart"/>
            <w:r>
              <w:rPr>
                <w:rFonts w:ascii="Arial" w:hAnsi="Arial" w:cs="Arial"/>
                <w:lang w:eastAsia="ko-KR"/>
              </w:rPr>
              <w:t>reconfigurationWithSync</w:t>
            </w:r>
            <w:proofErr w:type="spellEnd"/>
            <w:r>
              <w:rPr>
                <w:rFonts w:ascii="Arial" w:hAnsi="Arial" w:cs="Arial"/>
                <w:lang w:eastAsia="ko-KR"/>
              </w:rPr>
              <w:t>” depending on context.</w:t>
            </w:r>
          </w:p>
          <w:p w:rsidR="005D31BE" w:rsidRDefault="00DF7849">
            <w:pPr>
              <w:overflowPunct/>
              <w:autoSpaceDE/>
              <w:autoSpaceDN/>
              <w:adjustRightInd/>
              <w:spacing w:after="0"/>
              <w:ind w:left="100"/>
              <w:textAlignment w:val="auto"/>
              <w:rPr>
                <w:rFonts w:ascii="Arial" w:hAnsi="Arial" w:cs="Arial"/>
                <w:lang w:eastAsia="ko-KR"/>
              </w:rPr>
            </w:pPr>
            <w:r>
              <w:rPr>
                <w:rFonts w:ascii="Arial" w:hAnsi="Arial" w:cs="Arial"/>
                <w:lang w:eastAsia="ko-KR"/>
              </w:rPr>
              <w:t xml:space="preserve">- Clarified the cases where reconfiguration with sync can happen such us </w:t>
            </w:r>
            <w:proofErr w:type="spellStart"/>
            <w:r>
              <w:rPr>
                <w:rFonts w:ascii="Arial" w:hAnsi="Arial" w:cs="Arial"/>
                <w:lang w:eastAsia="ko-KR"/>
              </w:rPr>
              <w:t>PCell</w:t>
            </w:r>
            <w:proofErr w:type="spellEnd"/>
            <w:r>
              <w:rPr>
                <w:rFonts w:ascii="Arial" w:hAnsi="Arial" w:cs="Arial"/>
                <w:lang w:eastAsia="ko-KR"/>
              </w:rPr>
              <w:t xml:space="preserve"> change and </w:t>
            </w:r>
            <w:proofErr w:type="spellStart"/>
            <w:r>
              <w:rPr>
                <w:rFonts w:ascii="Arial" w:hAnsi="Arial" w:cs="Arial"/>
                <w:lang w:eastAsia="ko-KR"/>
              </w:rPr>
              <w:t>PSCell</w:t>
            </w:r>
            <w:proofErr w:type="spellEnd"/>
            <w:r>
              <w:rPr>
                <w:rFonts w:ascii="Arial" w:hAnsi="Arial" w:cs="Arial"/>
                <w:lang w:eastAsia="ko-KR"/>
              </w:rPr>
              <w:t xml:space="preserve"> addition/change</w:t>
            </w:r>
          </w:p>
          <w:p w:rsidR="005D31BE" w:rsidRDefault="005D31BE">
            <w:pPr>
              <w:overflowPunct/>
              <w:autoSpaceDE/>
              <w:autoSpaceDN/>
              <w:adjustRightInd/>
              <w:spacing w:after="0"/>
              <w:ind w:left="100"/>
              <w:textAlignment w:val="auto"/>
              <w:rPr>
                <w:rFonts w:ascii="Arial" w:hAnsi="Arial" w:cs="Arial"/>
                <w:lang w:eastAsia="ko-KR"/>
              </w:rPr>
            </w:pPr>
          </w:p>
          <w:p w:rsidR="005D31BE" w:rsidRDefault="005D31BE">
            <w:pPr>
              <w:spacing w:after="0"/>
              <w:ind w:left="142"/>
              <w:rPr>
                <w:rFonts w:ascii="Arial" w:eastAsia="MS Mincho" w:hAnsi="Arial" w:cs="Arial"/>
                <w:b/>
              </w:rPr>
            </w:pPr>
          </w:p>
          <w:p w:rsidR="005D31BE" w:rsidRDefault="005D31BE">
            <w:pPr>
              <w:spacing w:after="0"/>
              <w:ind w:left="142"/>
              <w:rPr>
                <w:rFonts w:ascii="Arial" w:eastAsia="MS Mincho" w:hAnsi="Arial" w:cs="Arial"/>
                <w:b/>
              </w:rPr>
            </w:pPr>
          </w:p>
          <w:p w:rsidR="005D31BE" w:rsidRDefault="00DF7849">
            <w:pPr>
              <w:spacing w:after="0"/>
              <w:ind w:left="142"/>
              <w:rPr>
                <w:rFonts w:ascii="Arial" w:eastAsia="MS Mincho" w:hAnsi="Arial" w:cs="Arial"/>
                <w:b/>
              </w:rPr>
            </w:pPr>
            <w:r>
              <w:rPr>
                <w:rFonts w:ascii="Arial" w:eastAsia="MS Mincho" w:hAnsi="Arial" w:cs="Arial"/>
                <w:b/>
              </w:rPr>
              <w:t>Impact analysis</w:t>
            </w:r>
          </w:p>
          <w:p w:rsidR="005D31BE" w:rsidRDefault="00DF7849">
            <w:pPr>
              <w:spacing w:after="0"/>
              <w:ind w:left="142"/>
              <w:rPr>
                <w:rFonts w:ascii="Arial" w:eastAsia="MS Mincho" w:hAnsi="Arial" w:cs="Arial"/>
                <w:u w:val="single"/>
              </w:rPr>
            </w:pPr>
            <w:r>
              <w:rPr>
                <w:rFonts w:ascii="Arial" w:eastAsia="MS Mincho" w:hAnsi="Arial" w:cs="Arial"/>
                <w:u w:val="single"/>
              </w:rPr>
              <w:t>Impacted functionality:</w:t>
            </w:r>
          </w:p>
          <w:p w:rsidR="005D31BE" w:rsidRDefault="00DF7849">
            <w:pPr>
              <w:spacing w:after="0"/>
              <w:ind w:left="142"/>
              <w:rPr>
                <w:rFonts w:ascii="Arial" w:eastAsia="MS Mincho" w:hAnsi="Arial" w:cs="Arial"/>
              </w:rPr>
            </w:pPr>
            <w:r>
              <w:rPr>
                <w:rFonts w:ascii="Arial" w:eastAsia="MS Mincho" w:hAnsi="Arial" w:cs="Arial"/>
              </w:rPr>
              <w:t>EN-DC and SA</w:t>
            </w:r>
          </w:p>
          <w:p w:rsidR="005D31BE" w:rsidRDefault="005D31BE">
            <w:pPr>
              <w:spacing w:after="0"/>
              <w:ind w:left="142"/>
              <w:rPr>
                <w:rFonts w:ascii="Arial" w:eastAsia="MS Mincho" w:hAnsi="Arial" w:cs="Arial"/>
              </w:rPr>
            </w:pPr>
          </w:p>
          <w:p w:rsidR="005D31BE" w:rsidRDefault="00DF7849">
            <w:pPr>
              <w:spacing w:after="0"/>
              <w:ind w:left="142"/>
              <w:rPr>
                <w:rFonts w:ascii="Arial" w:eastAsia="MS Mincho" w:hAnsi="Arial" w:cs="Arial"/>
                <w:u w:val="single"/>
              </w:rPr>
            </w:pPr>
            <w:r>
              <w:rPr>
                <w:rFonts w:ascii="Arial" w:eastAsia="MS Mincho" w:hAnsi="Arial" w:cs="Arial"/>
                <w:u w:val="single"/>
              </w:rPr>
              <w:t>Inter-operability:</w:t>
            </w:r>
          </w:p>
          <w:p w:rsidR="005D31BE" w:rsidRDefault="00DF7849">
            <w:pPr>
              <w:spacing w:after="0"/>
              <w:ind w:left="142"/>
              <w:rPr>
                <w:rFonts w:ascii="Arial" w:eastAsia="MS Mincho" w:hAnsi="Arial" w:cs="Arial"/>
              </w:rPr>
            </w:pPr>
            <w:r>
              <w:rPr>
                <w:rFonts w:ascii="Arial" w:eastAsia="MS Mincho" w:hAnsi="Arial" w:cs="Arial"/>
              </w:rPr>
              <w:t xml:space="preserve">1. If the UE is implemented according to this CR but the network is not, there is no backward compatibility issue; </w:t>
            </w:r>
          </w:p>
          <w:p w:rsidR="005D31BE" w:rsidRDefault="00DF7849">
            <w:pPr>
              <w:pStyle w:val="CRCoverPage"/>
              <w:spacing w:after="0"/>
              <w:ind w:left="142"/>
              <w:rPr>
                <w:rFonts w:cs="Arial"/>
              </w:rPr>
            </w:pPr>
            <w:r>
              <w:rPr>
                <w:rFonts w:cs="Arial"/>
              </w:rPr>
              <w:t>2. If the network is implemented according to this CR but the UE is not, there is no backward compatibility issue.</w:t>
            </w:r>
          </w:p>
          <w:p w:rsidR="005D31BE" w:rsidRDefault="005D31BE">
            <w:pPr>
              <w:pStyle w:val="CRCoverPage"/>
              <w:spacing w:after="0"/>
              <w:ind w:left="100"/>
              <w:rPr>
                <w:rFonts w:cs="Arial"/>
              </w:rPr>
            </w:pPr>
          </w:p>
          <w:p w:rsidR="005D31BE" w:rsidRDefault="00DF7849">
            <w:pPr>
              <w:pStyle w:val="CRCoverPage"/>
              <w:spacing w:after="0"/>
              <w:ind w:left="100"/>
            </w:pPr>
            <w:r>
              <w:t>This CR is only for terminology alignment, and doesn’t request a NW/UE implementation change</w:t>
            </w:r>
          </w:p>
        </w:tc>
      </w:tr>
      <w:tr w:rsidR="005D31BE">
        <w:tc>
          <w:tcPr>
            <w:tcW w:w="2694" w:type="dxa"/>
            <w:gridSpan w:val="2"/>
            <w:tcBorders>
              <w:left w:val="single" w:sz="4" w:space="0" w:color="auto"/>
            </w:tcBorders>
          </w:tcPr>
          <w:p w:rsidR="005D31BE" w:rsidRDefault="005D31BE">
            <w:pPr>
              <w:pStyle w:val="CRCoverPage"/>
              <w:spacing w:after="0"/>
              <w:rPr>
                <w:b/>
                <w:i/>
                <w:sz w:val="8"/>
                <w:szCs w:val="8"/>
              </w:rPr>
            </w:pPr>
          </w:p>
        </w:tc>
        <w:tc>
          <w:tcPr>
            <w:tcW w:w="6946" w:type="dxa"/>
            <w:gridSpan w:val="9"/>
            <w:tcBorders>
              <w:right w:val="single" w:sz="4" w:space="0" w:color="auto"/>
            </w:tcBorders>
          </w:tcPr>
          <w:p w:rsidR="005D31BE" w:rsidRDefault="005D31BE">
            <w:pPr>
              <w:pStyle w:val="CRCoverPage"/>
              <w:spacing w:after="0"/>
              <w:rPr>
                <w:sz w:val="8"/>
                <w:szCs w:val="8"/>
              </w:rPr>
            </w:pPr>
          </w:p>
        </w:tc>
      </w:tr>
      <w:tr w:rsidR="005D31BE">
        <w:tc>
          <w:tcPr>
            <w:tcW w:w="2694" w:type="dxa"/>
            <w:gridSpan w:val="2"/>
            <w:tcBorders>
              <w:left w:val="single" w:sz="4" w:space="0" w:color="auto"/>
              <w:bottom w:val="single" w:sz="4" w:space="0" w:color="auto"/>
            </w:tcBorders>
          </w:tcPr>
          <w:p w:rsidR="005D31BE" w:rsidRDefault="00DF78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D31BE" w:rsidRDefault="00DF7849">
            <w:pPr>
              <w:pStyle w:val="CRCoverPage"/>
              <w:spacing w:after="0"/>
              <w:ind w:left="100"/>
            </w:pPr>
            <w:r>
              <w:rPr>
                <w:lang w:eastAsia="ko-KR"/>
              </w:rPr>
              <w:t>Specification text is not clear</w:t>
            </w:r>
          </w:p>
        </w:tc>
      </w:tr>
      <w:tr w:rsidR="005D31BE">
        <w:tc>
          <w:tcPr>
            <w:tcW w:w="2694" w:type="dxa"/>
            <w:gridSpan w:val="2"/>
          </w:tcPr>
          <w:p w:rsidR="005D31BE" w:rsidRDefault="005D31BE">
            <w:pPr>
              <w:pStyle w:val="CRCoverPage"/>
              <w:spacing w:after="0"/>
              <w:rPr>
                <w:b/>
                <w:i/>
                <w:sz w:val="8"/>
                <w:szCs w:val="8"/>
              </w:rPr>
            </w:pPr>
          </w:p>
        </w:tc>
        <w:tc>
          <w:tcPr>
            <w:tcW w:w="6946" w:type="dxa"/>
            <w:gridSpan w:val="9"/>
          </w:tcPr>
          <w:p w:rsidR="005D31BE" w:rsidRDefault="005D31BE">
            <w:pPr>
              <w:pStyle w:val="CRCoverPage"/>
              <w:spacing w:after="0"/>
              <w:rPr>
                <w:sz w:val="8"/>
                <w:szCs w:val="8"/>
              </w:rPr>
            </w:pPr>
          </w:p>
        </w:tc>
      </w:tr>
      <w:tr w:rsidR="005D31BE">
        <w:tc>
          <w:tcPr>
            <w:tcW w:w="2694" w:type="dxa"/>
            <w:gridSpan w:val="2"/>
            <w:tcBorders>
              <w:top w:val="single" w:sz="4" w:space="0" w:color="auto"/>
              <w:left w:val="single" w:sz="4" w:space="0" w:color="auto"/>
            </w:tcBorders>
          </w:tcPr>
          <w:p w:rsidR="005D31BE" w:rsidRDefault="00DF78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D31BE" w:rsidRDefault="00DF7849">
            <w:pPr>
              <w:pStyle w:val="CRCoverPage"/>
              <w:spacing w:after="0"/>
              <w:ind w:left="100"/>
            </w:pPr>
            <w:r>
              <w:t>5.3.5.1, 5.3.14.1, 5.7.2, 6.2.2, 6.3.2</w:t>
            </w:r>
          </w:p>
        </w:tc>
      </w:tr>
      <w:tr w:rsidR="005D31BE">
        <w:tc>
          <w:tcPr>
            <w:tcW w:w="2694" w:type="dxa"/>
            <w:gridSpan w:val="2"/>
            <w:tcBorders>
              <w:left w:val="single" w:sz="4" w:space="0" w:color="auto"/>
            </w:tcBorders>
          </w:tcPr>
          <w:p w:rsidR="005D31BE" w:rsidRDefault="005D31BE">
            <w:pPr>
              <w:pStyle w:val="CRCoverPage"/>
              <w:spacing w:after="0"/>
              <w:rPr>
                <w:b/>
                <w:i/>
                <w:sz w:val="8"/>
                <w:szCs w:val="8"/>
              </w:rPr>
            </w:pPr>
          </w:p>
        </w:tc>
        <w:tc>
          <w:tcPr>
            <w:tcW w:w="6946" w:type="dxa"/>
            <w:gridSpan w:val="9"/>
            <w:tcBorders>
              <w:right w:val="single" w:sz="4" w:space="0" w:color="auto"/>
            </w:tcBorders>
          </w:tcPr>
          <w:p w:rsidR="005D31BE" w:rsidRDefault="005D31BE">
            <w:pPr>
              <w:pStyle w:val="CRCoverPage"/>
              <w:spacing w:after="0"/>
              <w:rPr>
                <w:sz w:val="8"/>
                <w:szCs w:val="8"/>
              </w:rPr>
            </w:pPr>
          </w:p>
        </w:tc>
      </w:tr>
      <w:tr w:rsidR="005D31BE">
        <w:tc>
          <w:tcPr>
            <w:tcW w:w="2694" w:type="dxa"/>
            <w:gridSpan w:val="2"/>
            <w:tcBorders>
              <w:left w:val="single" w:sz="4" w:space="0" w:color="auto"/>
            </w:tcBorders>
          </w:tcPr>
          <w:p w:rsidR="005D31BE" w:rsidRDefault="005D31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D31BE" w:rsidRDefault="00DF78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1BE" w:rsidRDefault="00DF7849">
            <w:pPr>
              <w:pStyle w:val="CRCoverPage"/>
              <w:spacing w:after="0"/>
              <w:jc w:val="center"/>
              <w:rPr>
                <w:b/>
                <w:caps/>
              </w:rPr>
            </w:pPr>
            <w:r>
              <w:rPr>
                <w:b/>
                <w:caps/>
              </w:rPr>
              <w:t>N</w:t>
            </w:r>
          </w:p>
        </w:tc>
        <w:tc>
          <w:tcPr>
            <w:tcW w:w="2977" w:type="dxa"/>
            <w:gridSpan w:val="4"/>
          </w:tcPr>
          <w:p w:rsidR="005D31BE" w:rsidRDefault="005D31BE">
            <w:pPr>
              <w:pStyle w:val="CRCoverPage"/>
              <w:tabs>
                <w:tab w:val="right" w:pos="2893"/>
              </w:tabs>
              <w:spacing w:after="0"/>
            </w:pPr>
          </w:p>
        </w:tc>
        <w:tc>
          <w:tcPr>
            <w:tcW w:w="3401" w:type="dxa"/>
            <w:gridSpan w:val="3"/>
            <w:tcBorders>
              <w:right w:val="single" w:sz="4" w:space="0" w:color="auto"/>
            </w:tcBorders>
            <w:shd w:val="clear" w:color="FFFF00" w:fill="auto"/>
          </w:tcPr>
          <w:p w:rsidR="005D31BE" w:rsidRDefault="005D31BE">
            <w:pPr>
              <w:pStyle w:val="CRCoverPage"/>
              <w:spacing w:after="0"/>
              <w:ind w:left="99"/>
            </w:pPr>
          </w:p>
        </w:tc>
      </w:tr>
      <w:tr w:rsidR="005D31BE">
        <w:tc>
          <w:tcPr>
            <w:tcW w:w="2694" w:type="dxa"/>
            <w:gridSpan w:val="2"/>
            <w:tcBorders>
              <w:left w:val="single" w:sz="4" w:space="0" w:color="auto"/>
            </w:tcBorders>
          </w:tcPr>
          <w:p w:rsidR="005D31BE" w:rsidRDefault="00DF78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D31BE" w:rsidRDefault="005D31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1BE" w:rsidRDefault="00DF7849">
            <w:pPr>
              <w:pStyle w:val="CRCoverPage"/>
              <w:spacing w:after="0"/>
              <w:jc w:val="center"/>
              <w:rPr>
                <w:b/>
                <w:caps/>
              </w:rPr>
            </w:pPr>
            <w:r>
              <w:rPr>
                <w:b/>
                <w:caps/>
              </w:rPr>
              <w:t>x</w:t>
            </w:r>
          </w:p>
        </w:tc>
        <w:tc>
          <w:tcPr>
            <w:tcW w:w="2977" w:type="dxa"/>
            <w:gridSpan w:val="4"/>
          </w:tcPr>
          <w:p w:rsidR="005D31BE" w:rsidRDefault="00DF78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D31BE" w:rsidRDefault="00DF7849">
            <w:pPr>
              <w:pStyle w:val="CRCoverPage"/>
              <w:spacing w:after="0"/>
              <w:ind w:left="99"/>
            </w:pPr>
            <w:r>
              <w:t xml:space="preserve">TS/TR ... CR ... </w:t>
            </w:r>
          </w:p>
        </w:tc>
      </w:tr>
      <w:tr w:rsidR="005D31BE">
        <w:tc>
          <w:tcPr>
            <w:tcW w:w="2694" w:type="dxa"/>
            <w:gridSpan w:val="2"/>
            <w:tcBorders>
              <w:left w:val="single" w:sz="4" w:space="0" w:color="auto"/>
            </w:tcBorders>
          </w:tcPr>
          <w:p w:rsidR="005D31BE" w:rsidRDefault="00DF78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D31BE" w:rsidRDefault="005D31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1BE" w:rsidRDefault="00DF7849">
            <w:pPr>
              <w:pStyle w:val="CRCoverPage"/>
              <w:spacing w:after="0"/>
              <w:jc w:val="center"/>
              <w:rPr>
                <w:b/>
                <w:caps/>
              </w:rPr>
            </w:pPr>
            <w:r>
              <w:rPr>
                <w:b/>
                <w:caps/>
              </w:rPr>
              <w:t>x</w:t>
            </w:r>
          </w:p>
        </w:tc>
        <w:tc>
          <w:tcPr>
            <w:tcW w:w="2977" w:type="dxa"/>
            <w:gridSpan w:val="4"/>
          </w:tcPr>
          <w:p w:rsidR="005D31BE" w:rsidRDefault="00DF7849">
            <w:pPr>
              <w:pStyle w:val="CRCoverPage"/>
              <w:spacing w:after="0"/>
            </w:pPr>
            <w:r>
              <w:t xml:space="preserve"> Test specifications</w:t>
            </w:r>
          </w:p>
        </w:tc>
        <w:tc>
          <w:tcPr>
            <w:tcW w:w="3401" w:type="dxa"/>
            <w:gridSpan w:val="3"/>
            <w:tcBorders>
              <w:right w:val="single" w:sz="4" w:space="0" w:color="auto"/>
            </w:tcBorders>
            <w:shd w:val="pct30" w:color="FFFF00" w:fill="auto"/>
          </w:tcPr>
          <w:p w:rsidR="005D31BE" w:rsidRDefault="00DF7849">
            <w:pPr>
              <w:pStyle w:val="CRCoverPage"/>
              <w:spacing w:after="0"/>
              <w:ind w:left="99"/>
            </w:pPr>
            <w:r>
              <w:t xml:space="preserve">TS/TR ... CR ... </w:t>
            </w:r>
          </w:p>
        </w:tc>
      </w:tr>
      <w:tr w:rsidR="005D31BE">
        <w:tc>
          <w:tcPr>
            <w:tcW w:w="2694" w:type="dxa"/>
            <w:gridSpan w:val="2"/>
            <w:tcBorders>
              <w:left w:val="single" w:sz="4" w:space="0" w:color="auto"/>
            </w:tcBorders>
          </w:tcPr>
          <w:p w:rsidR="005D31BE" w:rsidRDefault="00DF78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D31BE" w:rsidRDefault="005D31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1BE" w:rsidRDefault="00DF7849">
            <w:pPr>
              <w:pStyle w:val="CRCoverPage"/>
              <w:spacing w:after="0"/>
              <w:jc w:val="center"/>
              <w:rPr>
                <w:b/>
                <w:caps/>
              </w:rPr>
            </w:pPr>
            <w:r>
              <w:rPr>
                <w:b/>
                <w:caps/>
              </w:rPr>
              <w:t>x</w:t>
            </w:r>
          </w:p>
        </w:tc>
        <w:tc>
          <w:tcPr>
            <w:tcW w:w="2977" w:type="dxa"/>
            <w:gridSpan w:val="4"/>
          </w:tcPr>
          <w:p w:rsidR="005D31BE" w:rsidRDefault="00DF7849">
            <w:pPr>
              <w:pStyle w:val="CRCoverPage"/>
              <w:spacing w:after="0"/>
            </w:pPr>
            <w:r>
              <w:t xml:space="preserve"> O&amp;M Specifications</w:t>
            </w:r>
          </w:p>
        </w:tc>
        <w:tc>
          <w:tcPr>
            <w:tcW w:w="3401" w:type="dxa"/>
            <w:gridSpan w:val="3"/>
            <w:tcBorders>
              <w:right w:val="single" w:sz="4" w:space="0" w:color="auto"/>
            </w:tcBorders>
            <w:shd w:val="pct30" w:color="FFFF00" w:fill="auto"/>
          </w:tcPr>
          <w:p w:rsidR="005D31BE" w:rsidRDefault="00DF7849">
            <w:pPr>
              <w:pStyle w:val="CRCoverPage"/>
              <w:spacing w:after="0"/>
              <w:ind w:left="99"/>
            </w:pPr>
            <w:r>
              <w:t xml:space="preserve">TS/TR ... CR ... </w:t>
            </w:r>
          </w:p>
        </w:tc>
      </w:tr>
      <w:tr w:rsidR="005D31BE">
        <w:tc>
          <w:tcPr>
            <w:tcW w:w="2694" w:type="dxa"/>
            <w:gridSpan w:val="2"/>
            <w:tcBorders>
              <w:left w:val="single" w:sz="4" w:space="0" w:color="auto"/>
            </w:tcBorders>
          </w:tcPr>
          <w:p w:rsidR="005D31BE" w:rsidRDefault="005D31BE">
            <w:pPr>
              <w:pStyle w:val="CRCoverPage"/>
              <w:spacing w:after="0"/>
              <w:rPr>
                <w:b/>
                <w:i/>
              </w:rPr>
            </w:pPr>
          </w:p>
        </w:tc>
        <w:tc>
          <w:tcPr>
            <w:tcW w:w="6946" w:type="dxa"/>
            <w:gridSpan w:val="9"/>
            <w:tcBorders>
              <w:right w:val="single" w:sz="4" w:space="0" w:color="auto"/>
            </w:tcBorders>
          </w:tcPr>
          <w:p w:rsidR="005D31BE" w:rsidRDefault="005D31BE">
            <w:pPr>
              <w:pStyle w:val="CRCoverPage"/>
              <w:spacing w:after="0"/>
            </w:pPr>
          </w:p>
        </w:tc>
      </w:tr>
      <w:tr w:rsidR="005D31BE">
        <w:tc>
          <w:tcPr>
            <w:tcW w:w="2694" w:type="dxa"/>
            <w:gridSpan w:val="2"/>
            <w:tcBorders>
              <w:left w:val="single" w:sz="4" w:space="0" w:color="auto"/>
              <w:bottom w:val="single" w:sz="4" w:space="0" w:color="auto"/>
            </w:tcBorders>
          </w:tcPr>
          <w:p w:rsidR="005D31BE" w:rsidRDefault="00DF78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D31BE" w:rsidRDefault="005D31BE">
            <w:pPr>
              <w:pStyle w:val="CRCoverPage"/>
              <w:spacing w:after="0"/>
              <w:ind w:left="100"/>
            </w:pPr>
          </w:p>
        </w:tc>
      </w:tr>
    </w:tbl>
    <w:p w:rsidR="005D31BE" w:rsidRDefault="005D31BE">
      <w:pPr>
        <w:sectPr w:rsidR="005D31BE">
          <w:headerReference w:type="even" r:id="rId16"/>
          <w:footnotePr>
            <w:numRestart w:val="eachSect"/>
          </w:footnotePr>
          <w:pgSz w:w="11907" w:h="16840"/>
          <w:pgMar w:top="1418" w:right="1134" w:bottom="1134" w:left="1134" w:header="680" w:footer="567" w:gutter="0"/>
          <w:cols w:space="720"/>
        </w:sectPr>
      </w:pPr>
    </w:p>
    <w:p w:rsidR="005D31BE" w:rsidRDefault="00DF7849">
      <w:pPr>
        <w:pStyle w:val="Note-Boxed"/>
        <w:jc w:val="center"/>
        <w:rPr>
          <w:rFonts w:ascii="Times New Roman" w:hAnsi="Times New Roman" w:cs="Times New Roman"/>
          <w:lang w:val="en-US"/>
        </w:rPr>
      </w:pPr>
      <w:bookmarkStart w:id="4" w:name="_Toc535261181"/>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CHANGES</w:t>
      </w:r>
    </w:p>
    <w:p w:rsidR="005D31BE" w:rsidRDefault="00DF7849">
      <w:pPr>
        <w:pStyle w:val="Heading4"/>
        <w:rPr>
          <w:rFonts w:eastAsia="MS Mincho"/>
          <w:lang w:val="en-GB"/>
        </w:rPr>
      </w:pPr>
      <w:bookmarkStart w:id="5" w:name="_Toc535261182"/>
      <w:bookmarkEnd w:id="4"/>
      <w:r>
        <w:rPr>
          <w:rFonts w:eastAsia="MS Mincho"/>
          <w:lang w:val="en-GB"/>
        </w:rPr>
        <w:t>5.3.5.1</w:t>
      </w:r>
      <w:r>
        <w:rPr>
          <w:rFonts w:eastAsia="MS Mincho"/>
          <w:lang w:val="en-GB"/>
        </w:rPr>
        <w:tab/>
        <w:t>General</w:t>
      </w:r>
      <w:bookmarkEnd w:id="5"/>
    </w:p>
    <w:p w:rsidR="005D31BE" w:rsidRDefault="00146D93">
      <w:pPr>
        <w:pStyle w:val="TH"/>
        <w:rPr>
          <w:lang w:val="en-GB"/>
        </w:rPr>
      </w:pPr>
      <w:r w:rsidRPr="005D31BE">
        <w:rPr>
          <w:noProof/>
          <w:lang w:val="en-GB"/>
        </w:rPr>
        <w:object w:dxaOrig="4406" w:dyaOrig="2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2.9pt;height:108pt;mso-width-percent:0;mso-height-percent:0;mso-width-percent:0;mso-height-percent:0" o:ole="">
            <v:imagedata r:id="rId17" o:title=""/>
          </v:shape>
          <o:OLEObject Type="Embed" ProgID="Mscgen.Chart" ShapeID="_x0000_i1026" DrawAspect="Content" ObjectID="_1612943923" r:id="rId18"/>
        </w:object>
      </w:r>
    </w:p>
    <w:p w:rsidR="005D31BE" w:rsidRDefault="00DF7849">
      <w:pPr>
        <w:pStyle w:val="TF"/>
        <w:rPr>
          <w:lang w:val="en-GB"/>
        </w:rPr>
      </w:pPr>
      <w:r>
        <w:rPr>
          <w:lang w:val="en-GB"/>
        </w:rPr>
        <w:t>Figure 5.3.5.1-1: RRC reconfiguration, successful</w:t>
      </w:r>
    </w:p>
    <w:p w:rsidR="005D31BE" w:rsidRDefault="00146D93">
      <w:pPr>
        <w:pStyle w:val="TH"/>
        <w:rPr>
          <w:lang w:val="en-GB"/>
        </w:rPr>
      </w:pPr>
      <w:r w:rsidRPr="005D31BE">
        <w:rPr>
          <w:noProof/>
          <w:lang w:val="en-GB"/>
        </w:rPr>
        <w:object w:dxaOrig="4556" w:dyaOrig="2041">
          <v:shape id="_x0000_i1025" type="#_x0000_t75" alt="" style="width:230.55pt;height:108pt;mso-width-percent:0;mso-height-percent:0;mso-width-percent:0;mso-height-percent:0" o:ole="">
            <v:imagedata r:id="rId19" o:title=""/>
          </v:shape>
          <o:OLEObject Type="Embed" ProgID="Mscgen.Chart" ShapeID="_x0000_i1025" DrawAspect="Content" ObjectID="_1612943924" r:id="rId20"/>
        </w:object>
      </w:r>
    </w:p>
    <w:p w:rsidR="005D31BE" w:rsidRDefault="00DF7849">
      <w:pPr>
        <w:pStyle w:val="TF"/>
        <w:rPr>
          <w:lang w:val="en-GB"/>
        </w:rPr>
      </w:pPr>
      <w:r>
        <w:rPr>
          <w:lang w:val="en-GB"/>
        </w:rPr>
        <w:t>Figure 5.3.5.1-2: RRC reconfiguration, failure</w:t>
      </w:r>
    </w:p>
    <w:p w:rsidR="005D31BE" w:rsidRDefault="00DF7849">
      <w:r>
        <w:t xml:space="preserve">The purpose of this procedure is to modify an RRC connection, e.g. to establish/modify/release RBs, to perform reconfiguration with sync, to setup/modify/release measurements, to add/modify/release </w:t>
      </w:r>
      <w:proofErr w:type="spellStart"/>
      <w:r>
        <w:t>SCells</w:t>
      </w:r>
      <w:proofErr w:type="spellEnd"/>
      <w:r>
        <w:t xml:space="preserve"> and cell groups. As part of the procedure, NAS dedicated information may be transferred from the Network to the UE.</w:t>
      </w:r>
    </w:p>
    <w:p w:rsidR="005D31BE" w:rsidRDefault="00DF7849">
      <w:pPr>
        <w:rPr>
          <w:ins w:id="6" w:author="Ericsson" w:date="2019-02-13T09:43:00Z"/>
          <w:u w:val="single"/>
          <w:lang w:val="en-US" w:eastAsia="fi-FI"/>
        </w:rPr>
      </w:pPr>
      <w:ins w:id="7" w:author="Ericsson" w:date="2019-02-13T09:43:00Z">
        <w:r>
          <w:rPr>
            <w:u w:val="single"/>
            <w:lang w:val="en-US"/>
          </w:rPr>
          <w:t xml:space="preserve">RRC reconfiguration </w:t>
        </w:r>
      </w:ins>
      <w:ins w:id="8" w:author="Huawei" w:date="2019-02-27T09:11:00Z">
        <w:r>
          <w:rPr>
            <w:u w:val="single"/>
            <w:lang w:val="en-US"/>
          </w:rPr>
          <w:t xml:space="preserve">to perform reconfiguration </w:t>
        </w:r>
      </w:ins>
      <w:ins w:id="9" w:author="Ericsson" w:date="2019-02-13T09:43:00Z">
        <w:r>
          <w:rPr>
            <w:u w:val="single"/>
            <w:lang w:val="en-US"/>
          </w:rPr>
          <w:t xml:space="preserve">with sync </w:t>
        </w:r>
      </w:ins>
      <w:ins w:id="10" w:author="Huawei" w:date="2019-02-27T09:12:00Z">
        <w:r>
          <w:rPr>
            <w:u w:val="single"/>
            <w:lang w:val="en-US"/>
          </w:rPr>
          <w:t>includes</w:t>
        </w:r>
      </w:ins>
      <w:ins w:id="11" w:author="Ericsson v2" w:date="2019-02-26T11:19:00Z">
        <w:r>
          <w:rPr>
            <w:u w:val="single"/>
            <w:lang w:val="en-US"/>
          </w:rPr>
          <w:t xml:space="preserve">, but </w:t>
        </w:r>
      </w:ins>
      <w:ins w:id="12" w:author="Huawei" w:date="2019-02-27T09:12:00Z">
        <w:r>
          <w:rPr>
            <w:u w:val="single"/>
            <w:lang w:val="en-US"/>
          </w:rPr>
          <w:t xml:space="preserve">is </w:t>
        </w:r>
      </w:ins>
      <w:ins w:id="13" w:author="Ericsson v2" w:date="2019-02-26T11:19:00Z">
        <w:r>
          <w:rPr>
            <w:u w:val="single"/>
            <w:lang w:val="en-US"/>
          </w:rPr>
          <w:t>not limi</w:t>
        </w:r>
      </w:ins>
      <w:ins w:id="14" w:author="Ericsson v2" w:date="2019-02-26T11:20:00Z">
        <w:r>
          <w:rPr>
            <w:u w:val="single"/>
            <w:lang w:val="en-US"/>
          </w:rPr>
          <w:t>ted to</w:t>
        </w:r>
      </w:ins>
      <w:ins w:id="15" w:author="Huawei" w:date="2019-02-27T09:13:00Z">
        <w:r>
          <w:rPr>
            <w:u w:val="single"/>
            <w:lang w:val="en-US"/>
          </w:rPr>
          <w:t>,</w:t>
        </w:r>
      </w:ins>
      <w:ins w:id="16" w:author="Huawei" w:date="2019-02-27T09:12:00Z">
        <w:r>
          <w:rPr>
            <w:u w:val="single"/>
            <w:lang w:val="en-US"/>
          </w:rPr>
          <w:t xml:space="preserve"> the following cases</w:t>
        </w:r>
      </w:ins>
      <w:ins w:id="17" w:author="Ericsson" w:date="2019-02-13T09:43:00Z">
        <w:r>
          <w:rPr>
            <w:u w:val="single"/>
            <w:lang w:val="en-US"/>
          </w:rPr>
          <w:t>:</w:t>
        </w:r>
      </w:ins>
    </w:p>
    <w:p w:rsidR="005D31BE" w:rsidRDefault="00DF7849">
      <w:pPr>
        <w:pStyle w:val="B1"/>
        <w:rPr>
          <w:ins w:id="18" w:author="Ericsson" w:date="2019-02-13T09:43:00Z"/>
          <w:u w:val="single"/>
        </w:rPr>
      </w:pPr>
      <w:ins w:id="19" w:author="Ericsson" w:date="2019-02-13T09:43:00Z">
        <w:r>
          <w:rPr>
            <w:u w:val="single"/>
          </w:rPr>
          <w:t>-    </w:t>
        </w:r>
      </w:ins>
      <w:ins w:id="20" w:author="Huawei" w:date="2019-02-27T09:12:00Z">
        <w:r>
          <w:rPr>
            <w:u w:val="single"/>
            <w:lang w:val="en-GB"/>
          </w:rPr>
          <w:t>r</w:t>
        </w:r>
      </w:ins>
      <w:ins w:id="21" w:author="Ericsson" w:date="2019-02-13T09:43:00Z">
        <w:r>
          <w:rPr>
            <w:u w:val="single"/>
          </w:rPr>
          <w:t>econfiguration with sync and security key refresh, involv</w:t>
        </w:r>
      </w:ins>
      <w:proofErr w:type="spellStart"/>
      <w:ins w:id="22" w:author="Huawei" w:date="2019-02-27T09:13:00Z">
        <w:r>
          <w:rPr>
            <w:u w:val="single"/>
            <w:lang w:val="en-GB"/>
          </w:rPr>
          <w:t>ing</w:t>
        </w:r>
      </w:ins>
      <w:proofErr w:type="spellEnd"/>
      <w:ins w:id="23" w:author="Ericsson" w:date="2019-02-13T09:43:00Z">
        <w:r>
          <w:rPr>
            <w:u w:val="single"/>
          </w:rPr>
          <w:t xml:space="preserve"> RA to the PCell/PSCell, including MAC reset, </w:t>
        </w:r>
      </w:ins>
      <w:ins w:id="24" w:author="ZTE" w:date="2019-03-01T09:42:00Z">
        <w:r>
          <w:rPr>
            <w:u w:val="single"/>
          </w:rPr>
          <w:t>refresh of security</w:t>
        </w:r>
        <w:r>
          <w:rPr>
            <w:u w:val="single"/>
            <w:lang w:val="en-US"/>
          </w:rPr>
          <w:t xml:space="preserve"> </w:t>
        </w:r>
        <w:r>
          <w:rPr>
            <w:rFonts w:eastAsia="SimSun" w:hint="eastAsia"/>
            <w:u w:val="single"/>
            <w:lang w:val="en-US"/>
          </w:rPr>
          <w:t xml:space="preserve">and possibly including </w:t>
        </w:r>
      </w:ins>
      <w:ins w:id="25" w:author="Ericsson" w:date="2019-02-13T09:43:00Z">
        <w:r>
          <w:rPr>
            <w:u w:val="single"/>
          </w:rPr>
          <w:t>re-establishment of RLC and PDCP</w:t>
        </w:r>
        <w:r>
          <w:t xml:space="preserve"> </w:t>
        </w:r>
        <w:r>
          <w:rPr>
            <w:u w:val="single"/>
          </w:rPr>
          <w:t>triggered by explicit L2 indicators; and</w:t>
        </w:r>
      </w:ins>
    </w:p>
    <w:p w:rsidR="005D31BE" w:rsidRDefault="00DF7849">
      <w:pPr>
        <w:pStyle w:val="B1"/>
        <w:rPr>
          <w:ins w:id="26" w:author="Ericsson" w:date="2019-02-13T09:43:00Z"/>
          <w:u w:val="single"/>
        </w:rPr>
      </w:pPr>
      <w:ins w:id="27" w:author="Ericsson" w:date="2019-02-13T09:43:00Z">
        <w:r>
          <w:rPr>
            <w:u w:val="single"/>
          </w:rPr>
          <w:t>-    </w:t>
        </w:r>
      </w:ins>
      <w:ins w:id="28" w:author="Huawei" w:date="2019-02-27T09:12:00Z">
        <w:r>
          <w:rPr>
            <w:u w:val="single"/>
            <w:lang w:val="en-GB"/>
          </w:rPr>
          <w:t>r</w:t>
        </w:r>
      </w:ins>
      <w:ins w:id="29" w:author="Ericsson" w:date="2019-02-13T09:43:00Z">
        <w:r>
          <w:rPr>
            <w:u w:val="single"/>
          </w:rPr>
          <w:t>econfiguration with sync but without security key refresh, involv</w:t>
        </w:r>
      </w:ins>
      <w:proofErr w:type="spellStart"/>
      <w:ins w:id="30" w:author="Huawei" w:date="2019-02-27T09:13:00Z">
        <w:r>
          <w:rPr>
            <w:u w:val="single"/>
            <w:lang w:val="en-GB"/>
          </w:rPr>
          <w:t>ing</w:t>
        </w:r>
      </w:ins>
      <w:proofErr w:type="spellEnd"/>
      <w:ins w:id="31" w:author="Ericsson" w:date="2019-02-13T09:43:00Z">
        <w:r>
          <w:rPr>
            <w:u w:val="single"/>
          </w:rPr>
          <w:t xml:space="preserve"> RA to the PCell/PSCell, including MAC reset and </w:t>
        </w:r>
      </w:ins>
      <w:ins w:id="32" w:author="ZTE" w:date="2019-03-01T09:43:00Z">
        <w:r>
          <w:rPr>
            <w:rFonts w:eastAsia="SimSun" w:hint="eastAsia"/>
            <w:u w:val="single"/>
            <w:lang w:val="en-US"/>
          </w:rPr>
          <w:t>possibly including</w:t>
        </w:r>
        <w:r>
          <w:rPr>
            <w:rFonts w:eastAsia="SimSun"/>
            <w:u w:val="single"/>
            <w:lang w:val="en-US"/>
          </w:rPr>
          <w:t xml:space="preserve"> </w:t>
        </w:r>
      </w:ins>
      <w:ins w:id="33" w:author="Ericsson" w:date="2019-02-13T09:43:00Z">
        <w:r>
          <w:rPr>
            <w:u w:val="single"/>
          </w:rPr>
          <w:t>RLC re-establishment and PDCP data recovery (for AM DRB) triggered by explicit L2 indicators.</w:t>
        </w:r>
      </w:ins>
    </w:p>
    <w:p w:rsidR="005D31BE" w:rsidRDefault="00DF7849">
      <w:r>
        <w:lastRenderedPageBreak/>
        <w:t>In EN-DC, SRB3 can be used for measurement configuration and reporting, to (re-)configure MAC, RLC, physical layer and RLF timers and constants of the SCG configuration, and to reconfigure PDCP for DRBs associated with the S-</w:t>
      </w:r>
      <w:proofErr w:type="spellStart"/>
      <w:r>
        <w:t>K</w:t>
      </w:r>
      <w:r>
        <w:rPr>
          <w:vertAlign w:val="subscript"/>
        </w:rPr>
        <w:t>gNB</w:t>
      </w:r>
      <w:proofErr w:type="spellEnd"/>
      <w:r>
        <w:t xml:space="preserve"> or SRB3, provided that the (re-)configuration does not require any MeNB involvement.</w:t>
      </w:r>
    </w:p>
    <w:p w:rsidR="005D31BE" w:rsidRDefault="00DF784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CHANGES</w:t>
      </w:r>
    </w:p>
    <w:p w:rsidR="005D31BE" w:rsidRDefault="005D31BE"/>
    <w:p w:rsidR="005D31BE" w:rsidRDefault="00DF7849">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CHANGES</w:t>
      </w:r>
    </w:p>
    <w:p w:rsidR="005D31BE" w:rsidRDefault="005D31BE"/>
    <w:p w:rsidR="005D31BE" w:rsidRDefault="00DF7849">
      <w:pPr>
        <w:pStyle w:val="Heading4"/>
        <w:rPr>
          <w:lang w:val="en-GB"/>
        </w:rPr>
      </w:pPr>
      <w:bookmarkStart w:id="34" w:name="_Toc535261252"/>
      <w:r>
        <w:rPr>
          <w:lang w:val="en-GB"/>
        </w:rPr>
        <w:t>5.3.14.1</w:t>
      </w:r>
      <w:r>
        <w:rPr>
          <w:lang w:val="en-GB"/>
        </w:rPr>
        <w:tab/>
        <w:t>General</w:t>
      </w:r>
      <w:bookmarkEnd w:id="34"/>
    </w:p>
    <w:p w:rsidR="005D31BE" w:rsidRDefault="00DF7849">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rsidR="005D31BE" w:rsidRDefault="00DF7849">
      <w:r>
        <w:t xml:space="preserve">After a </w:t>
      </w:r>
      <w:proofErr w:type="spellStart"/>
      <w:r>
        <w:t>PCell</w:t>
      </w:r>
      <w:proofErr w:type="spellEnd"/>
      <w:r>
        <w:t xml:space="preserve"> </w:t>
      </w:r>
      <w:ins w:id="35" w:author="홍종우/책임연구원/차세대표준(연)CAS팀(jongwoo.hong@lge.com)" w:date="2019-02-26T22:59:00Z">
        <w:r>
          <w:t xml:space="preserve">change </w:t>
        </w:r>
      </w:ins>
      <w:r>
        <w:t>in RRC_CONNECTED the UE shall defer access barring checks until it has obtained valid UAC information (from SIB1) from the target cell.</w:t>
      </w:r>
    </w:p>
    <w:p w:rsidR="005D31BE" w:rsidRDefault="005D31BE"/>
    <w:p w:rsidR="005D31BE" w:rsidRDefault="00DF784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CHANGES</w:t>
      </w:r>
    </w:p>
    <w:p w:rsidR="005D31BE" w:rsidRDefault="005D31BE"/>
    <w:p w:rsidR="005D31BE" w:rsidRDefault="00DF7849">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THIRD CHANGES</w:t>
      </w:r>
    </w:p>
    <w:p w:rsidR="005D31BE" w:rsidRDefault="005D31BE">
      <w:pPr>
        <w:pStyle w:val="Heading4"/>
        <w:ind w:left="0" w:firstLine="0"/>
        <w:rPr>
          <w:lang w:val="en-GB"/>
        </w:rPr>
      </w:pPr>
    </w:p>
    <w:p w:rsidR="005D31BE" w:rsidRDefault="00DF7849">
      <w:pPr>
        <w:pStyle w:val="Heading4"/>
        <w:rPr>
          <w:lang w:val="en-GB"/>
        </w:rPr>
      </w:pPr>
      <w:bookmarkStart w:id="36" w:name="_Toc535261325"/>
      <w:r>
        <w:rPr>
          <w:lang w:val="en-GB"/>
        </w:rPr>
        <w:t>5.7.2.4</w:t>
      </w:r>
      <w:r>
        <w:rPr>
          <w:lang w:val="en-GB"/>
        </w:rPr>
        <w:tab/>
        <w:t xml:space="preserve">Failure to deliver </w:t>
      </w:r>
      <w:proofErr w:type="spellStart"/>
      <w:r>
        <w:rPr>
          <w:i/>
          <w:lang w:val="en-GB"/>
        </w:rPr>
        <w:t>ULInformationTransfer</w:t>
      </w:r>
      <w:proofErr w:type="spellEnd"/>
      <w:r>
        <w:rPr>
          <w:lang w:val="en-GB"/>
        </w:rPr>
        <w:t xml:space="preserve"> message</w:t>
      </w:r>
      <w:bookmarkEnd w:id="36"/>
    </w:p>
    <w:p w:rsidR="005D31BE" w:rsidRDefault="00DF7849">
      <w:r>
        <w:t>The UE shall:</w:t>
      </w:r>
    </w:p>
    <w:p w:rsidR="005D31BE" w:rsidRDefault="00DF7849">
      <w:pPr>
        <w:pStyle w:val="B1"/>
        <w:rPr>
          <w:lang w:val="en-GB"/>
        </w:rPr>
      </w:pPr>
      <w:r>
        <w:rPr>
          <w:lang w:val="en-GB"/>
        </w:rPr>
        <w:t>1&gt;</w:t>
      </w:r>
      <w:r>
        <w:rPr>
          <w:lang w:val="en-GB"/>
        </w:rPr>
        <w:tab/>
        <w:t xml:space="preserve">if AS security is not started and radio link failure occurs before the successful delivery of </w:t>
      </w:r>
      <w:proofErr w:type="spellStart"/>
      <w:r>
        <w:rPr>
          <w:i/>
          <w:lang w:val="en-GB"/>
        </w:rPr>
        <w:t>ULInformationTransfer</w:t>
      </w:r>
      <w:proofErr w:type="spellEnd"/>
      <w:r>
        <w:rPr>
          <w:lang w:val="en-GB"/>
        </w:rPr>
        <w:t xml:space="preserve"> messages has been confirmed by lower layers; or</w:t>
      </w:r>
    </w:p>
    <w:p w:rsidR="005D31BE" w:rsidRDefault="00DF7849">
      <w:pPr>
        <w:pStyle w:val="B1"/>
        <w:rPr>
          <w:lang w:val="en-GB"/>
        </w:rPr>
      </w:pPr>
      <w:r>
        <w:rPr>
          <w:lang w:val="en-GB"/>
        </w:rPr>
        <w:t>1&gt;</w:t>
      </w:r>
      <w:r>
        <w:rPr>
          <w:lang w:val="en-GB"/>
        </w:rPr>
        <w:tab/>
        <w:t xml:space="preserve">if </w:t>
      </w:r>
      <w:ins w:id="37" w:author="Ericsson" w:date="2019-02-13T10:30:00Z">
        <w:r>
          <w:rPr>
            <w:lang w:val="en-GB"/>
          </w:rPr>
          <w:t>PDCP re-establishment or release/addition (</w:t>
        </w:r>
        <w:proofErr w:type="spellStart"/>
        <w:r>
          <w:rPr>
            <w:lang w:val="en-GB"/>
          </w:rPr>
          <w:t>e.g</w:t>
        </w:r>
        <w:proofErr w:type="spellEnd"/>
        <w:r>
          <w:rPr>
            <w:lang w:val="en-GB"/>
          </w:rPr>
          <w:t xml:space="preserve"> due to key refresh upon </w:t>
        </w:r>
      </w:ins>
      <w:ins w:id="38" w:author="홍종우/책임연구원/차세대표준(연)CAS팀(jongwoo.hong@lge.com)" w:date="2019-02-26T22:59:00Z">
        <w:r>
          <w:rPr>
            <w:u w:val="single"/>
          </w:rPr>
          <w:t>PCell or PSCell</w:t>
        </w:r>
        <w:r>
          <w:rPr>
            <w:lang w:val="en-GB"/>
          </w:rPr>
          <w:t xml:space="preserve"> </w:t>
        </w:r>
      </w:ins>
      <w:ins w:id="39" w:author="Ericsson" w:date="2019-02-13T10:30:00Z">
        <w:r>
          <w:rPr>
            <w:lang w:val="en-GB"/>
          </w:rPr>
          <w:t>change or</w:t>
        </w:r>
      </w:ins>
      <w:r>
        <w:rPr>
          <w:lang w:val="en-GB"/>
        </w:rPr>
        <w:t xml:space="preserve"> RRC connection re-establishment) occurs </w:t>
      </w:r>
      <w:ins w:id="40" w:author="Huawei" w:date="2019-02-27T08:43:00Z">
        <w:r>
          <w:rPr>
            <w:lang w:val="en-GB"/>
          </w:rPr>
          <w:t>on a</w:t>
        </w:r>
      </w:ins>
      <w:ins w:id="41" w:author="Ericsson v2" w:date="2019-02-28T20:17:00Z">
        <w:r>
          <w:rPr>
            <w:lang w:val="en-GB"/>
          </w:rPr>
          <w:t>n</w:t>
        </w:r>
      </w:ins>
      <w:ins w:id="42" w:author="Huawei" w:date="2019-02-27T08:43:00Z">
        <w:r>
          <w:rPr>
            <w:lang w:val="en-GB"/>
          </w:rPr>
          <w:t xml:space="preserve"> SRB on </w:t>
        </w:r>
      </w:ins>
      <w:ins w:id="43" w:author="Huawei" w:date="2019-02-27T08:45:00Z">
        <w:r>
          <w:rPr>
            <w:lang w:val="en-GB"/>
          </w:rPr>
          <w:t>which</w:t>
        </w:r>
      </w:ins>
      <w:r>
        <w:rPr>
          <w:lang w:val="en-GB"/>
        </w:rPr>
        <w:t xml:space="preserve"> </w:t>
      </w:r>
      <w:proofErr w:type="spellStart"/>
      <w:r>
        <w:rPr>
          <w:i/>
          <w:lang w:val="en-GB"/>
        </w:rPr>
        <w:t>ULInformationTransfer</w:t>
      </w:r>
      <w:proofErr w:type="spellEnd"/>
      <w:r>
        <w:rPr>
          <w:lang w:val="en-GB"/>
        </w:rPr>
        <w:t xml:space="preserve"> messages </w:t>
      </w:r>
      <w:ins w:id="44" w:author="Huawei" w:date="2019-02-27T08:44:00Z">
        <w:r>
          <w:rPr>
            <w:lang w:val="en-GB"/>
          </w:rPr>
          <w:t>w</w:t>
        </w:r>
      </w:ins>
      <w:ins w:id="45" w:author="Huawei" w:date="2019-02-27T08:45:00Z">
        <w:r>
          <w:rPr>
            <w:lang w:val="en-GB"/>
          </w:rPr>
          <w:t>ere</w:t>
        </w:r>
      </w:ins>
      <w:ins w:id="46" w:author="Huawei" w:date="2019-02-27T08:44:00Z">
        <w:r>
          <w:rPr>
            <w:lang w:val="en-GB"/>
          </w:rPr>
          <w:t xml:space="preserve"> submitted for transmission but </w:t>
        </w:r>
      </w:ins>
      <w:ins w:id="47" w:author="Huawei" w:date="2019-02-27T08:46:00Z">
        <w:r>
          <w:rPr>
            <w:lang w:val="en-GB"/>
          </w:rPr>
          <w:t>successful delivery</w:t>
        </w:r>
      </w:ins>
      <w:ins w:id="48" w:author="Huawei" w:date="2019-02-27T08:45:00Z">
        <w:r>
          <w:rPr>
            <w:lang w:val="en-GB"/>
          </w:rPr>
          <w:t xml:space="preserve"> </w:t>
        </w:r>
      </w:ins>
      <w:ins w:id="49" w:author="Huawei" w:date="2019-02-27T08:46:00Z">
        <w:r>
          <w:rPr>
            <w:lang w:val="en-GB"/>
          </w:rPr>
          <w:t>of these message</w:t>
        </w:r>
      </w:ins>
      <w:ins w:id="50" w:author="Huawei" w:date="2019-02-27T09:16:00Z">
        <w:r>
          <w:rPr>
            <w:lang w:val="en-GB"/>
          </w:rPr>
          <w:t>s</w:t>
        </w:r>
      </w:ins>
      <w:ins w:id="51" w:author="Huawei" w:date="2019-02-27T08:46:00Z">
        <w:r>
          <w:rPr>
            <w:lang w:val="en-GB"/>
          </w:rPr>
          <w:t xml:space="preserve"> </w:t>
        </w:r>
      </w:ins>
      <w:ins w:id="52" w:author="Huawei" w:date="2019-02-27T08:47:00Z">
        <w:r>
          <w:rPr>
            <w:lang w:val="en-GB"/>
          </w:rPr>
          <w:t>was not</w:t>
        </w:r>
      </w:ins>
      <w:r>
        <w:rPr>
          <w:lang w:val="en-GB"/>
        </w:rPr>
        <w:t xml:space="preserve"> confirmed by lower layers:</w:t>
      </w:r>
    </w:p>
    <w:p w:rsidR="005D31BE" w:rsidRDefault="00DF7849">
      <w:pPr>
        <w:pStyle w:val="B2"/>
        <w:rPr>
          <w:lang w:val="en-GB"/>
        </w:rPr>
      </w:pPr>
      <w:r>
        <w:rPr>
          <w:lang w:val="en-GB"/>
        </w:rPr>
        <w:t>2&gt;</w:t>
      </w:r>
      <w:r>
        <w:rPr>
          <w:lang w:val="en-GB"/>
        </w:rPr>
        <w:tab/>
        <w:t xml:space="preserve">inform upper layers about the possible failure to deliver the information contained in the concerned </w:t>
      </w:r>
      <w:proofErr w:type="spellStart"/>
      <w:r>
        <w:rPr>
          <w:i/>
          <w:lang w:val="en-GB"/>
        </w:rPr>
        <w:t>ULInformationTransfer</w:t>
      </w:r>
      <w:proofErr w:type="spellEnd"/>
      <w:r>
        <w:rPr>
          <w:lang w:val="en-GB"/>
        </w:rPr>
        <w:t xml:space="preserve"> messages.</w:t>
      </w:r>
    </w:p>
    <w:p w:rsidR="005D31BE" w:rsidRDefault="00DF784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THIRD CHANGES</w:t>
      </w:r>
    </w:p>
    <w:p w:rsidR="005D31BE" w:rsidRDefault="005D31BE">
      <w:pPr>
        <w:pStyle w:val="B2"/>
        <w:rPr>
          <w:lang w:val="en-GB"/>
        </w:rPr>
      </w:pPr>
    </w:p>
    <w:p w:rsidR="005D31BE" w:rsidRDefault="00DF7849">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FOURTH CHANGES</w:t>
      </w:r>
    </w:p>
    <w:p w:rsidR="005D31BE" w:rsidRDefault="005D31BE">
      <w:pPr>
        <w:pStyle w:val="B2"/>
        <w:rPr>
          <w:lang w:val="en-GB"/>
        </w:rPr>
      </w:pPr>
    </w:p>
    <w:p w:rsidR="005D31BE" w:rsidRDefault="00DF7849">
      <w:pPr>
        <w:pStyle w:val="Heading3"/>
        <w:rPr>
          <w:lang w:val="en-GB"/>
        </w:rPr>
      </w:pPr>
      <w:bookmarkStart w:id="53" w:name="_Toc535261354"/>
      <w:r>
        <w:rPr>
          <w:lang w:val="en-GB"/>
        </w:rPr>
        <w:t>6.2.2</w:t>
      </w:r>
      <w:r>
        <w:rPr>
          <w:lang w:val="en-GB"/>
        </w:rPr>
        <w:tab/>
        <w:t>Message definitions</w:t>
      </w:r>
      <w:bookmarkEnd w:id="53"/>
    </w:p>
    <w:p w:rsidR="005D31BE" w:rsidRDefault="005D31BE">
      <w:pPr>
        <w:pStyle w:val="BodyText"/>
      </w:pPr>
    </w:p>
    <w:p w:rsidR="005D31BE" w:rsidRDefault="00DF7849">
      <w:pPr>
        <w:pStyle w:val="BodyText"/>
      </w:pPr>
      <w:r>
        <w:t xml:space="preserve"> ---- (unchanged messages removed) ----</w:t>
      </w:r>
    </w:p>
    <w:p w:rsidR="005D31BE" w:rsidRDefault="005D31BE">
      <w:pPr>
        <w:pStyle w:val="BodyText"/>
      </w:pPr>
    </w:p>
    <w:p w:rsidR="005D31BE" w:rsidRDefault="00DF7849">
      <w:pPr>
        <w:pStyle w:val="Heading4"/>
        <w:rPr>
          <w:lang w:val="en-GB"/>
        </w:rPr>
      </w:pPr>
      <w:bookmarkStart w:id="54" w:name="_Toc535261367"/>
      <w:r>
        <w:rPr>
          <w:lang w:val="en-GB"/>
        </w:rPr>
        <w:t>–</w:t>
      </w:r>
      <w:r>
        <w:rPr>
          <w:lang w:val="en-GB"/>
        </w:rPr>
        <w:tab/>
      </w:r>
      <w:proofErr w:type="spellStart"/>
      <w:r>
        <w:rPr>
          <w:i/>
          <w:lang w:val="en-GB"/>
        </w:rPr>
        <w:t>RRCReconfiguration</w:t>
      </w:r>
      <w:bookmarkEnd w:id="54"/>
      <w:proofErr w:type="spellEnd"/>
    </w:p>
    <w:p w:rsidR="005D31BE" w:rsidRDefault="00DF7849">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including and security configuration.</w:t>
      </w:r>
    </w:p>
    <w:p w:rsidR="005D31BE" w:rsidRDefault="00DF7849">
      <w:pPr>
        <w:pStyle w:val="B1"/>
        <w:rPr>
          <w:lang w:val="en-GB"/>
        </w:rPr>
      </w:pPr>
      <w:r>
        <w:rPr>
          <w:lang w:val="en-GB"/>
        </w:rPr>
        <w:t>Signalling radio bearer: SRB1 or SRB3</w:t>
      </w:r>
    </w:p>
    <w:p w:rsidR="005D31BE" w:rsidRDefault="00DF7849">
      <w:pPr>
        <w:pStyle w:val="B1"/>
        <w:rPr>
          <w:lang w:val="en-GB"/>
        </w:rPr>
      </w:pPr>
      <w:r>
        <w:rPr>
          <w:lang w:val="en-GB"/>
        </w:rPr>
        <w:t>RLC-SAP: AM</w:t>
      </w:r>
    </w:p>
    <w:p w:rsidR="005D31BE" w:rsidRDefault="00DF7849">
      <w:pPr>
        <w:pStyle w:val="B1"/>
        <w:rPr>
          <w:lang w:val="en-GB"/>
        </w:rPr>
      </w:pPr>
      <w:r>
        <w:rPr>
          <w:lang w:val="en-GB"/>
        </w:rPr>
        <w:t>Logical channel: DCCH</w:t>
      </w:r>
    </w:p>
    <w:p w:rsidR="005D31BE" w:rsidRDefault="00DF7849">
      <w:pPr>
        <w:pStyle w:val="B1"/>
        <w:rPr>
          <w:lang w:val="en-GB"/>
        </w:rPr>
      </w:pPr>
      <w:r>
        <w:rPr>
          <w:lang w:val="en-GB"/>
        </w:rPr>
        <w:t>Direction: Network to UE</w:t>
      </w:r>
    </w:p>
    <w:p w:rsidR="005D31BE" w:rsidRDefault="00DF7849">
      <w:pPr>
        <w:pStyle w:val="TH"/>
        <w:rPr>
          <w:bCs/>
          <w:i/>
          <w:iCs/>
          <w:lang w:val="en-GB"/>
        </w:rPr>
      </w:pPr>
      <w:proofErr w:type="spellStart"/>
      <w:r>
        <w:rPr>
          <w:bCs/>
          <w:i/>
          <w:iCs/>
          <w:lang w:val="en-GB"/>
        </w:rPr>
        <w:t>RRCReconfiguration</w:t>
      </w:r>
      <w:proofErr w:type="spellEnd"/>
      <w:r>
        <w:rPr>
          <w:bCs/>
          <w:i/>
          <w:iCs/>
          <w:lang w:val="en-GB"/>
        </w:rPr>
        <w:t xml:space="preserve"> message</w:t>
      </w:r>
    </w:p>
    <w:p w:rsidR="005D31BE" w:rsidRDefault="00DF7849">
      <w:pPr>
        <w:pStyle w:val="PL"/>
        <w:rPr>
          <w:color w:val="808080"/>
        </w:rPr>
      </w:pPr>
      <w:r>
        <w:rPr>
          <w:color w:val="808080"/>
        </w:rPr>
        <w:t>-- ASN1START</w:t>
      </w:r>
    </w:p>
    <w:p w:rsidR="005D31BE" w:rsidRDefault="00DF7849">
      <w:pPr>
        <w:pStyle w:val="PL"/>
        <w:rPr>
          <w:color w:val="808080"/>
        </w:rPr>
      </w:pPr>
      <w:r>
        <w:rPr>
          <w:color w:val="808080"/>
        </w:rPr>
        <w:t>-- TAG-RRCRECONFIGURATION-START</w:t>
      </w:r>
    </w:p>
    <w:p w:rsidR="005D31BE" w:rsidRDefault="005D31BE">
      <w:pPr>
        <w:pStyle w:val="PL"/>
      </w:pPr>
    </w:p>
    <w:p w:rsidR="005D31BE" w:rsidRDefault="00DF7849">
      <w:pPr>
        <w:pStyle w:val="PL"/>
      </w:pPr>
      <w:proofErr w:type="spellStart"/>
      <w:proofErr w:type="gramStart"/>
      <w:r>
        <w:t>RRCReconfiguration</w:t>
      </w:r>
      <w:proofErr w:type="spellEnd"/>
      <w:r>
        <w:t xml:space="preserve"> ::=</w:t>
      </w:r>
      <w:proofErr w:type="gramEnd"/>
      <w:r>
        <w:t xml:space="preserve">              </w:t>
      </w:r>
      <w:r>
        <w:rPr>
          <w:color w:val="993366"/>
        </w:rPr>
        <w:t>SEQUENCE</w:t>
      </w:r>
      <w:r>
        <w:t xml:space="preserve"> {</w:t>
      </w:r>
    </w:p>
    <w:p w:rsidR="005D31BE" w:rsidRDefault="00DF7849">
      <w:pPr>
        <w:pStyle w:val="PL"/>
      </w:pPr>
      <w:r>
        <w:t xml:space="preserve">    </w:t>
      </w:r>
      <w:proofErr w:type="spellStart"/>
      <w:r>
        <w:t>rrc-TransactionIdentifier</w:t>
      </w:r>
      <w:proofErr w:type="spellEnd"/>
      <w:r>
        <w:t xml:space="preserve">           RRC-</w:t>
      </w:r>
      <w:proofErr w:type="spellStart"/>
      <w:r>
        <w:t>TransactionIdentifier</w:t>
      </w:r>
      <w:proofErr w:type="spellEnd"/>
      <w:r>
        <w:t>,</w:t>
      </w:r>
    </w:p>
    <w:p w:rsidR="005D31BE" w:rsidRDefault="00DF7849">
      <w:pPr>
        <w:pStyle w:val="PL"/>
      </w:pPr>
      <w:r>
        <w:t xml:space="preserve">    </w:t>
      </w:r>
      <w:proofErr w:type="spellStart"/>
      <w:r>
        <w:t>criticalExtensions</w:t>
      </w:r>
      <w:proofErr w:type="spellEnd"/>
      <w:r>
        <w:t xml:space="preserve">                  </w:t>
      </w:r>
      <w:r>
        <w:rPr>
          <w:color w:val="993366"/>
        </w:rPr>
        <w:t>CHOICE</w:t>
      </w:r>
      <w:r>
        <w:t xml:space="preserve"> {</w:t>
      </w:r>
    </w:p>
    <w:p w:rsidR="005D31BE" w:rsidRDefault="00DF7849">
      <w:pPr>
        <w:pStyle w:val="PL"/>
      </w:pPr>
      <w:r>
        <w:lastRenderedPageBreak/>
        <w:t xml:space="preserve">        </w:t>
      </w:r>
      <w:proofErr w:type="spellStart"/>
      <w:r>
        <w:t>rrcReconfiguration</w:t>
      </w:r>
      <w:proofErr w:type="spellEnd"/>
      <w:r>
        <w:t xml:space="preserve">                  </w:t>
      </w:r>
      <w:proofErr w:type="spellStart"/>
      <w:r>
        <w:t>RRCReconfiguration</w:t>
      </w:r>
      <w:proofErr w:type="spellEnd"/>
      <w:r>
        <w:t>-IEs,</w:t>
      </w:r>
    </w:p>
    <w:p w:rsidR="005D31BE" w:rsidRDefault="00DF7849">
      <w:pPr>
        <w:pStyle w:val="PL"/>
      </w:pPr>
      <w:r>
        <w:t xml:space="preserve">        </w:t>
      </w:r>
      <w:proofErr w:type="spellStart"/>
      <w:r>
        <w:t>criticalExtensionsFuture</w:t>
      </w:r>
      <w:proofErr w:type="spellEnd"/>
      <w:r>
        <w:t xml:space="preserve">            </w:t>
      </w:r>
      <w:r>
        <w:rPr>
          <w:color w:val="993366"/>
        </w:rPr>
        <w:t>SEQUENCE</w:t>
      </w:r>
      <w:r>
        <w:t xml:space="preserve"> {}</w:t>
      </w:r>
    </w:p>
    <w:p w:rsidR="005D31BE" w:rsidRDefault="00DF7849">
      <w:pPr>
        <w:pStyle w:val="PL"/>
      </w:pPr>
      <w:r>
        <w:t xml:space="preserve">    }</w:t>
      </w:r>
    </w:p>
    <w:p w:rsidR="005D31BE" w:rsidRDefault="00DF7849">
      <w:pPr>
        <w:pStyle w:val="PL"/>
      </w:pPr>
      <w:r>
        <w:t>}</w:t>
      </w:r>
    </w:p>
    <w:p w:rsidR="005D31BE" w:rsidRDefault="005D31BE">
      <w:pPr>
        <w:pStyle w:val="PL"/>
      </w:pPr>
    </w:p>
    <w:p w:rsidR="005D31BE" w:rsidRDefault="00DF7849">
      <w:pPr>
        <w:pStyle w:val="PL"/>
      </w:pPr>
      <w:proofErr w:type="spellStart"/>
      <w:r>
        <w:t>RRCReconfiguration</w:t>
      </w:r>
      <w:proofErr w:type="spellEnd"/>
      <w:r>
        <w:t>-</w:t>
      </w:r>
      <w:proofErr w:type="gramStart"/>
      <w:r>
        <w:t>IEs ::=</w:t>
      </w:r>
      <w:proofErr w:type="gramEnd"/>
      <w:r>
        <w:t xml:space="preserve">          </w:t>
      </w:r>
      <w:r>
        <w:rPr>
          <w:color w:val="993366"/>
        </w:rPr>
        <w:t>SEQUENCE</w:t>
      </w:r>
      <w:r>
        <w:t xml:space="preserve"> {</w:t>
      </w:r>
    </w:p>
    <w:p w:rsidR="005D31BE" w:rsidRDefault="00DF7849">
      <w:pPr>
        <w:pStyle w:val="PL"/>
        <w:rPr>
          <w:color w:val="808080"/>
        </w:rPr>
      </w:pPr>
      <w:r>
        <w:t xml:space="preserve">    </w:t>
      </w:r>
      <w:proofErr w:type="spellStart"/>
      <w:r>
        <w:t>radioBearerConfig</w:t>
      </w:r>
      <w:proofErr w:type="spellEnd"/>
      <w:r>
        <w:t xml:space="preserve">                       </w:t>
      </w:r>
      <w:proofErr w:type="spellStart"/>
      <w:r>
        <w:t>RadioBearerConfig</w:t>
      </w:r>
      <w:proofErr w:type="spellEnd"/>
      <w:r>
        <w:t xml:space="preserve">                                                      </w:t>
      </w:r>
      <w:r>
        <w:rPr>
          <w:color w:val="993366"/>
        </w:rPr>
        <w:t>OPTIONAL</w:t>
      </w:r>
      <w:r>
        <w:t xml:space="preserve">, </w:t>
      </w:r>
      <w:r>
        <w:rPr>
          <w:color w:val="808080"/>
        </w:rPr>
        <w:t>-- Need M</w:t>
      </w:r>
    </w:p>
    <w:p w:rsidR="005D31BE" w:rsidRDefault="00DF7849">
      <w:pPr>
        <w:pStyle w:val="PL"/>
        <w:rPr>
          <w:color w:val="808080"/>
        </w:rPr>
      </w:pPr>
      <w:r>
        <w:t xml:space="preserve">    </w:t>
      </w:r>
      <w:proofErr w:type="spellStart"/>
      <w:r>
        <w:t>secondaryCellGroup</w:t>
      </w:r>
      <w:proofErr w:type="spellEnd"/>
      <w:r>
        <w:t xml:space="preserve">                      </w:t>
      </w:r>
      <w:r>
        <w:rPr>
          <w:color w:val="993366"/>
        </w:rPr>
        <w:t>OCTET</w:t>
      </w:r>
      <w:r>
        <w:t xml:space="preserve"> </w:t>
      </w:r>
      <w:r>
        <w:rPr>
          <w:color w:val="993366"/>
        </w:rPr>
        <w:t>STRING</w:t>
      </w:r>
      <w:r>
        <w:t xml:space="preserve"> (CONTAINING </w:t>
      </w:r>
      <w:proofErr w:type="spellStart"/>
      <w:proofErr w:type="gramStart"/>
      <w:r>
        <w:t>CellGroupConfig</w:t>
      </w:r>
      <w:proofErr w:type="spellEnd"/>
      <w:r>
        <w:t xml:space="preserve">)   </w:t>
      </w:r>
      <w:proofErr w:type="gramEnd"/>
      <w:r>
        <w:t xml:space="preserve">                           </w:t>
      </w:r>
      <w:r>
        <w:rPr>
          <w:color w:val="993366"/>
        </w:rPr>
        <w:t>OPTIONAL</w:t>
      </w:r>
      <w:r>
        <w:t xml:space="preserve">, </w:t>
      </w:r>
      <w:r>
        <w:rPr>
          <w:color w:val="808080"/>
        </w:rPr>
        <w:t>-- Need M</w:t>
      </w:r>
    </w:p>
    <w:p w:rsidR="005D31BE" w:rsidRDefault="00DF7849">
      <w:pPr>
        <w:pStyle w:val="PL"/>
        <w:rPr>
          <w:color w:val="808080"/>
        </w:rPr>
      </w:pPr>
      <w:r>
        <w:t xml:space="preserve">    </w:t>
      </w:r>
      <w:proofErr w:type="spellStart"/>
      <w:r>
        <w:t>measConfig</w:t>
      </w:r>
      <w:proofErr w:type="spellEnd"/>
      <w:r>
        <w:t xml:space="preserve">                              </w:t>
      </w:r>
      <w:proofErr w:type="spellStart"/>
      <w:r>
        <w:t>MeasConfig</w:t>
      </w:r>
      <w:proofErr w:type="spellEnd"/>
      <w:r>
        <w:t xml:space="preserve">                                                             </w:t>
      </w:r>
      <w:r>
        <w:rPr>
          <w:color w:val="993366"/>
        </w:rPr>
        <w:t>OPTIONAL</w:t>
      </w:r>
      <w:r>
        <w:t xml:space="preserve">, </w:t>
      </w:r>
      <w:r>
        <w:rPr>
          <w:color w:val="808080"/>
        </w:rPr>
        <w:t>-- Need M</w:t>
      </w:r>
    </w:p>
    <w:p w:rsidR="005D31BE" w:rsidRDefault="00DF7849">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rsidR="005D31BE" w:rsidRDefault="00DF7849">
      <w:pPr>
        <w:pStyle w:val="PL"/>
      </w:pPr>
      <w:r>
        <w:t xml:space="preserve">    </w:t>
      </w:r>
      <w:proofErr w:type="spellStart"/>
      <w:r>
        <w:t>nonCriticalExtension</w:t>
      </w:r>
      <w:proofErr w:type="spellEnd"/>
      <w:r>
        <w:t xml:space="preserve">                    RRCReconfiguration-v1530-IEs                                           </w:t>
      </w:r>
      <w:r>
        <w:rPr>
          <w:color w:val="993366"/>
        </w:rPr>
        <w:t>OPTIONAL</w:t>
      </w:r>
    </w:p>
    <w:p w:rsidR="005D31BE" w:rsidRDefault="00DF7849">
      <w:pPr>
        <w:pStyle w:val="PL"/>
      </w:pPr>
      <w:r>
        <w:t>}</w:t>
      </w:r>
    </w:p>
    <w:p w:rsidR="005D31BE" w:rsidRDefault="005D31BE">
      <w:pPr>
        <w:pStyle w:val="PL"/>
      </w:pPr>
    </w:p>
    <w:p w:rsidR="005D31BE" w:rsidRDefault="00DF7849">
      <w:pPr>
        <w:pStyle w:val="PL"/>
      </w:pPr>
      <w:r>
        <w:t>RRCReconfiguration-v1530-</w:t>
      </w:r>
      <w:proofErr w:type="gramStart"/>
      <w:r>
        <w:t>IEs ::=</w:t>
      </w:r>
      <w:proofErr w:type="gramEnd"/>
      <w:r>
        <w:t xml:space="preserve">            </w:t>
      </w:r>
      <w:r>
        <w:rPr>
          <w:color w:val="993366"/>
        </w:rPr>
        <w:t>SEQUENCE</w:t>
      </w:r>
      <w:r>
        <w:t xml:space="preserve"> {</w:t>
      </w:r>
    </w:p>
    <w:p w:rsidR="005D31BE" w:rsidRDefault="00DF7849">
      <w:pPr>
        <w:pStyle w:val="PL"/>
        <w:rPr>
          <w:color w:val="808080"/>
        </w:rPr>
      </w:pPr>
      <w:r>
        <w:t xml:space="preserve">    </w:t>
      </w:r>
      <w:proofErr w:type="spellStart"/>
      <w:r>
        <w:t>masterCellGroup</w:t>
      </w:r>
      <w:proofErr w:type="spellEnd"/>
      <w:r>
        <w:t xml:space="preserve">                         </w:t>
      </w:r>
      <w:r>
        <w:rPr>
          <w:color w:val="993366"/>
        </w:rPr>
        <w:t>OCTET</w:t>
      </w:r>
      <w:r>
        <w:t xml:space="preserve"> </w:t>
      </w:r>
      <w:r>
        <w:rPr>
          <w:color w:val="993366"/>
        </w:rPr>
        <w:t>STRING</w:t>
      </w:r>
      <w:r>
        <w:t xml:space="preserve"> (CONTAINING </w:t>
      </w:r>
      <w:proofErr w:type="spellStart"/>
      <w:proofErr w:type="gramStart"/>
      <w:r>
        <w:t>CellGroupConfig</w:t>
      </w:r>
      <w:proofErr w:type="spellEnd"/>
      <w:r>
        <w:t xml:space="preserve">)   </w:t>
      </w:r>
      <w:proofErr w:type="gramEnd"/>
      <w:r>
        <w:t xml:space="preserve">                           </w:t>
      </w:r>
      <w:r>
        <w:rPr>
          <w:color w:val="993366"/>
        </w:rPr>
        <w:t>OPTIONAL</w:t>
      </w:r>
      <w:r>
        <w:t xml:space="preserve">, </w:t>
      </w:r>
      <w:r>
        <w:rPr>
          <w:color w:val="808080"/>
        </w:rPr>
        <w:t>-- Need M</w:t>
      </w:r>
    </w:p>
    <w:p w:rsidR="005D31BE" w:rsidRDefault="00DF7849">
      <w:pPr>
        <w:pStyle w:val="PL"/>
        <w:rPr>
          <w:color w:val="808080"/>
        </w:rPr>
      </w:pPr>
      <w:r>
        <w:t xml:space="preserve">    </w:t>
      </w:r>
      <w:proofErr w:type="spellStart"/>
      <w:r>
        <w:t>fullConfig</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xml:space="preserve">-- Cond </w:t>
      </w:r>
      <w:proofErr w:type="spellStart"/>
      <w:r>
        <w:rPr>
          <w:color w:val="808080"/>
        </w:rPr>
        <w:t>FullConfig</w:t>
      </w:r>
      <w:proofErr w:type="spellEnd"/>
    </w:p>
    <w:p w:rsidR="005D31BE" w:rsidRDefault="00DF7849">
      <w:pPr>
        <w:pStyle w:val="PL"/>
        <w:rPr>
          <w:color w:val="808080"/>
        </w:rPr>
      </w:pPr>
      <w:r>
        <w:t xml:space="preserve">    </w:t>
      </w:r>
      <w:proofErr w:type="spellStart"/>
      <w:r>
        <w:t>dedicatedNAS-MessageList</w:t>
      </w:r>
      <w:proofErr w:type="spellEnd"/>
      <w:r>
        <w:t xml:space="preserve">                </w:t>
      </w:r>
      <w:r>
        <w:rPr>
          <w:color w:val="993366"/>
        </w:rPr>
        <w:t>SEQUENCE</w:t>
      </w:r>
      <w:r>
        <w:t xml:space="preserve"> (</w:t>
      </w:r>
      <w:proofErr w:type="gramStart"/>
      <w:r>
        <w:rPr>
          <w:color w:val="993366"/>
        </w:rPr>
        <w:t>SIZE</w:t>
      </w:r>
      <w:r>
        <w:t>(</w:t>
      </w:r>
      <w:proofErr w:type="gramEnd"/>
      <w:r>
        <w:t>1..maxDRB))</w:t>
      </w:r>
      <w:r>
        <w:rPr>
          <w:color w:val="993366"/>
        </w:rPr>
        <w:t xml:space="preserve"> OF</w:t>
      </w:r>
      <w:r>
        <w:t xml:space="preserve"> </w:t>
      </w:r>
      <w:proofErr w:type="spellStart"/>
      <w:r>
        <w:t>DedicatedNAS</w:t>
      </w:r>
      <w:proofErr w:type="spellEnd"/>
      <w:r>
        <w:t xml:space="preserve">-Message                     </w:t>
      </w:r>
      <w:r>
        <w:rPr>
          <w:color w:val="993366"/>
        </w:rPr>
        <w:t>OPTIONAL</w:t>
      </w:r>
      <w:r>
        <w:t xml:space="preserve">, </w:t>
      </w:r>
      <w:r>
        <w:rPr>
          <w:color w:val="808080"/>
        </w:rPr>
        <w:t xml:space="preserve">-- Cond </w:t>
      </w:r>
      <w:proofErr w:type="spellStart"/>
      <w:r>
        <w:rPr>
          <w:color w:val="808080"/>
        </w:rPr>
        <w:t>nonHO</w:t>
      </w:r>
      <w:proofErr w:type="spellEnd"/>
    </w:p>
    <w:p w:rsidR="005D31BE" w:rsidRDefault="00DF7849">
      <w:pPr>
        <w:pStyle w:val="PL"/>
        <w:rPr>
          <w:color w:val="808080"/>
        </w:rPr>
      </w:pPr>
      <w:r>
        <w:t xml:space="preserve">    </w:t>
      </w:r>
      <w:proofErr w:type="spellStart"/>
      <w:r>
        <w:t>masterKeyUpdate</w:t>
      </w:r>
      <w:proofErr w:type="spellEnd"/>
      <w:r>
        <w:t xml:space="preserve">                         </w:t>
      </w:r>
      <w:proofErr w:type="spellStart"/>
      <w:r>
        <w:t>MasterKeyUpdate</w:t>
      </w:r>
      <w:proofErr w:type="spellEnd"/>
      <w:r>
        <w:t xml:space="preserve">                                                        </w:t>
      </w:r>
      <w:r>
        <w:rPr>
          <w:color w:val="993366"/>
        </w:rPr>
        <w:t>OPTIONAL</w:t>
      </w:r>
      <w:r>
        <w:t xml:space="preserve">, </w:t>
      </w:r>
      <w:r>
        <w:rPr>
          <w:color w:val="808080"/>
        </w:rPr>
        <w:t xml:space="preserve">-- Cond </w:t>
      </w:r>
      <w:proofErr w:type="spellStart"/>
      <w:r>
        <w:rPr>
          <w:color w:val="808080"/>
        </w:rPr>
        <w:t>MasterKeyChange</w:t>
      </w:r>
      <w:proofErr w:type="spellEnd"/>
    </w:p>
    <w:p w:rsidR="005D31BE" w:rsidRDefault="00DF7849">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dedicatedSystemInformationDelivery</w:t>
      </w:r>
      <w:proofErr w:type="spellEnd"/>
      <w:r>
        <w:t xml:space="preserve">      </w:t>
      </w:r>
      <w:r>
        <w:rPr>
          <w:color w:val="993366"/>
        </w:rPr>
        <w:t>OCTET</w:t>
      </w:r>
      <w:r>
        <w:t xml:space="preserve"> </w:t>
      </w:r>
      <w:r>
        <w:rPr>
          <w:color w:val="993366"/>
        </w:rPr>
        <w:t>STRING</w:t>
      </w:r>
      <w:r>
        <w:t xml:space="preserve"> (CONTAINING </w:t>
      </w:r>
      <w:proofErr w:type="spellStart"/>
      <w:proofErr w:type="gramStart"/>
      <w:r>
        <w:t>SystemInformation</w:t>
      </w:r>
      <w:proofErr w:type="spellEnd"/>
      <w:r>
        <w:t xml:space="preserve">)   </w:t>
      </w:r>
      <w:proofErr w:type="gramEnd"/>
      <w:r>
        <w:t xml:space="preserve">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otherConfig</w:t>
      </w:r>
      <w:proofErr w:type="spellEnd"/>
      <w:r>
        <w:t xml:space="preserve">                             </w:t>
      </w:r>
      <w:proofErr w:type="spellStart"/>
      <w:r>
        <w:t>OtherConfig</w:t>
      </w:r>
      <w:proofErr w:type="spellEnd"/>
      <w:r>
        <w:t xml:space="preserve">                                                            </w:t>
      </w:r>
      <w:r>
        <w:rPr>
          <w:color w:val="993366"/>
        </w:rPr>
        <w:t>OPTIONAL</w:t>
      </w:r>
      <w:r>
        <w:t xml:space="preserve">, </w:t>
      </w:r>
      <w:r>
        <w:rPr>
          <w:color w:val="808080"/>
        </w:rPr>
        <w:t>-- Need M</w:t>
      </w:r>
    </w:p>
    <w:p w:rsidR="005D31BE" w:rsidRDefault="00DF7849">
      <w:pPr>
        <w:pStyle w:val="PL"/>
      </w:pPr>
      <w:r>
        <w:t xml:space="preserve">    </w:t>
      </w:r>
      <w:proofErr w:type="spellStart"/>
      <w:r>
        <w:t>nonCriticalExtension</w:t>
      </w:r>
      <w:proofErr w:type="spellEnd"/>
      <w:r>
        <w:t xml:space="preserve">                    RRCReconfiguration-v1540-IEs                                           </w:t>
      </w:r>
      <w:r>
        <w:rPr>
          <w:color w:val="993366"/>
        </w:rPr>
        <w:t>OPTIONAL</w:t>
      </w:r>
    </w:p>
    <w:p w:rsidR="005D31BE" w:rsidRDefault="00DF7849">
      <w:pPr>
        <w:pStyle w:val="PL"/>
      </w:pPr>
      <w:r>
        <w:lastRenderedPageBreak/>
        <w:t>}</w:t>
      </w:r>
    </w:p>
    <w:p w:rsidR="005D31BE" w:rsidRDefault="005D31BE">
      <w:pPr>
        <w:pStyle w:val="PL"/>
      </w:pPr>
    </w:p>
    <w:p w:rsidR="005D31BE" w:rsidRDefault="00DF7849">
      <w:pPr>
        <w:pStyle w:val="PL"/>
      </w:pPr>
      <w:r>
        <w:t>RRCReconfiguration-v1540-</w:t>
      </w:r>
      <w:proofErr w:type="gramStart"/>
      <w:r>
        <w:t>IEs ::=</w:t>
      </w:r>
      <w:proofErr w:type="gramEnd"/>
      <w:r>
        <w:t xml:space="preserve">        </w:t>
      </w:r>
      <w:r>
        <w:rPr>
          <w:color w:val="993366"/>
        </w:rPr>
        <w:t>SEQUENCE</w:t>
      </w:r>
      <w:r>
        <w:t xml:space="preserve"> {</w:t>
      </w:r>
    </w:p>
    <w:p w:rsidR="005D31BE" w:rsidRDefault="00DF7849">
      <w:pPr>
        <w:pStyle w:val="PL"/>
        <w:rPr>
          <w:color w:val="808080"/>
        </w:rPr>
      </w:pPr>
      <w:r>
        <w:t xml:space="preserve">    otherConfig-v1540                       </w:t>
      </w:r>
      <w:proofErr w:type="spellStart"/>
      <w:r>
        <w:t>OtherConfig-v1540</w:t>
      </w:r>
      <w:proofErr w:type="spellEnd"/>
      <w:r>
        <w:t xml:space="preserve">        </w:t>
      </w:r>
      <w:r>
        <w:rPr>
          <w:color w:val="993366"/>
        </w:rPr>
        <w:t>OPTIONAL</w:t>
      </w:r>
      <w:r>
        <w:t xml:space="preserve">, </w:t>
      </w:r>
      <w:r>
        <w:rPr>
          <w:color w:val="808080"/>
        </w:rPr>
        <w:t>-- Need M</w:t>
      </w:r>
    </w:p>
    <w:p w:rsidR="005D31BE" w:rsidRDefault="00DF7849">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rsidR="005D31BE" w:rsidRDefault="00DF7849">
      <w:pPr>
        <w:pStyle w:val="PL"/>
      </w:pPr>
      <w:r>
        <w:t>}</w:t>
      </w:r>
    </w:p>
    <w:p w:rsidR="005D31BE" w:rsidRDefault="005D31BE">
      <w:pPr>
        <w:pStyle w:val="PL"/>
      </w:pPr>
    </w:p>
    <w:p w:rsidR="005D31BE" w:rsidRDefault="00DF7849">
      <w:pPr>
        <w:pStyle w:val="PL"/>
      </w:pPr>
      <w:proofErr w:type="spellStart"/>
      <w:proofErr w:type="gramStart"/>
      <w:r>
        <w:t>MasterKeyUpdate</w:t>
      </w:r>
      <w:proofErr w:type="spellEnd"/>
      <w:r>
        <w:t xml:space="preserve"> ::=</w:t>
      </w:r>
      <w:proofErr w:type="gramEnd"/>
      <w:r>
        <w:t xml:space="preserve">                 </w:t>
      </w:r>
      <w:r>
        <w:rPr>
          <w:color w:val="993366"/>
        </w:rPr>
        <w:t>SEQUENCE</w:t>
      </w:r>
      <w:r>
        <w:t xml:space="preserve"> {</w:t>
      </w:r>
    </w:p>
    <w:p w:rsidR="005D31BE" w:rsidRDefault="00DF7849">
      <w:pPr>
        <w:pStyle w:val="PL"/>
      </w:pPr>
      <w:r>
        <w:t xml:space="preserve">    </w:t>
      </w:r>
      <w:proofErr w:type="spellStart"/>
      <w:r>
        <w:t>keySetChangeIndicator</w:t>
      </w:r>
      <w:proofErr w:type="spellEnd"/>
      <w:r>
        <w:t xml:space="preserve">           </w:t>
      </w:r>
      <w:r>
        <w:rPr>
          <w:color w:val="993366"/>
        </w:rPr>
        <w:t>BOOLEAN</w:t>
      </w:r>
      <w:r>
        <w:t>,</w:t>
      </w:r>
    </w:p>
    <w:p w:rsidR="005D31BE" w:rsidRDefault="00DF7849">
      <w:pPr>
        <w:pStyle w:val="PL"/>
      </w:pPr>
      <w:r>
        <w:t xml:space="preserve">    </w:t>
      </w:r>
      <w:proofErr w:type="spellStart"/>
      <w:r>
        <w:t>nextHopChainingCount</w:t>
      </w:r>
      <w:proofErr w:type="spellEnd"/>
      <w:r>
        <w:t xml:space="preserve">            </w:t>
      </w:r>
      <w:proofErr w:type="spellStart"/>
      <w:r>
        <w:t>NextHopChainingCount</w:t>
      </w:r>
      <w:proofErr w:type="spellEnd"/>
      <w:r>
        <w:t>,</w:t>
      </w:r>
    </w:p>
    <w:p w:rsidR="005D31BE" w:rsidRDefault="00DF7849">
      <w:pPr>
        <w:pStyle w:val="PL"/>
        <w:rPr>
          <w:color w:val="808080"/>
        </w:rPr>
      </w:pPr>
      <w:r>
        <w:t xml:space="preserve">    </w:t>
      </w:r>
      <w:proofErr w:type="spellStart"/>
      <w:r>
        <w:t>nas</w:t>
      </w:r>
      <w:proofErr w:type="spellEnd"/>
      <w:r>
        <w:t xml:space="preserve">-Container                   </w:t>
      </w:r>
      <w:r>
        <w:rPr>
          <w:color w:val="993366"/>
        </w:rPr>
        <w:t>OCTET</w:t>
      </w:r>
      <w:r>
        <w:t xml:space="preserve"> </w:t>
      </w:r>
      <w:r>
        <w:rPr>
          <w:color w:val="993366"/>
        </w:rPr>
        <w:t>STRING</w:t>
      </w:r>
      <w:r>
        <w:t xml:space="preserve">                                                    </w:t>
      </w:r>
      <w:r>
        <w:tab/>
      </w:r>
      <w:r>
        <w:tab/>
      </w:r>
      <w:r>
        <w:tab/>
      </w:r>
      <w:proofErr w:type="gramStart"/>
      <w:r>
        <w:rPr>
          <w:color w:val="993366"/>
        </w:rPr>
        <w:t>OPTIONAL</w:t>
      </w:r>
      <w:r>
        <w:t xml:space="preserve">,   </w:t>
      </w:r>
      <w:proofErr w:type="gramEnd"/>
      <w:r>
        <w:t xml:space="preserve"> </w:t>
      </w:r>
      <w:r>
        <w:rPr>
          <w:color w:val="808080"/>
        </w:rPr>
        <w:t xml:space="preserve">-- Cond </w:t>
      </w:r>
      <w:proofErr w:type="spellStart"/>
      <w:r>
        <w:rPr>
          <w:color w:val="808080"/>
        </w:rPr>
        <w:t>securityNASC</w:t>
      </w:r>
      <w:proofErr w:type="spellEnd"/>
    </w:p>
    <w:p w:rsidR="005D31BE" w:rsidRDefault="00DF7849">
      <w:pPr>
        <w:pStyle w:val="PL"/>
      </w:pPr>
      <w:r>
        <w:t xml:space="preserve">    ...</w:t>
      </w:r>
    </w:p>
    <w:p w:rsidR="005D31BE" w:rsidRDefault="00DF7849">
      <w:pPr>
        <w:pStyle w:val="PL"/>
      </w:pPr>
      <w:r>
        <w:t>}</w:t>
      </w:r>
    </w:p>
    <w:p w:rsidR="005D31BE" w:rsidRDefault="005D31BE">
      <w:pPr>
        <w:pStyle w:val="PL"/>
      </w:pPr>
    </w:p>
    <w:p w:rsidR="005D31BE" w:rsidRDefault="00DF7849">
      <w:pPr>
        <w:pStyle w:val="PL"/>
        <w:rPr>
          <w:color w:val="808080"/>
        </w:rPr>
      </w:pPr>
      <w:r>
        <w:rPr>
          <w:color w:val="808080"/>
        </w:rPr>
        <w:t>-- TAG-RRCRECONFIGURATION-STOP</w:t>
      </w:r>
    </w:p>
    <w:p w:rsidR="005D31BE" w:rsidRDefault="00DF7849">
      <w:pPr>
        <w:pStyle w:val="PL"/>
        <w:rPr>
          <w:color w:val="808080"/>
        </w:rPr>
      </w:pPr>
      <w:r>
        <w:rPr>
          <w:color w:val="808080"/>
        </w:rPr>
        <w:t>-- ASN1STOP</w:t>
      </w:r>
    </w:p>
    <w:p w:rsidR="005D31BE" w:rsidRDefault="005D31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H"/>
              <w:rPr>
                <w:szCs w:val="22"/>
                <w:lang w:val="en-GB" w:eastAsia="ja-JP"/>
              </w:rPr>
            </w:pPr>
            <w:proofErr w:type="spellStart"/>
            <w:r>
              <w:rPr>
                <w:i/>
                <w:szCs w:val="22"/>
                <w:lang w:val="en-GB" w:eastAsia="ja-JP"/>
              </w:rPr>
              <w:lastRenderedPageBreak/>
              <w:t>RRCReconfiguration</w:t>
            </w:r>
            <w:proofErr w:type="spellEnd"/>
            <w:r>
              <w:rPr>
                <w:i/>
                <w:szCs w:val="22"/>
                <w:lang w:val="en-GB" w:eastAsia="ja-JP"/>
              </w:rPr>
              <w:t>-IEs field descriptions</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bCs/>
                <w:i/>
                <w:lang w:val="en-GB" w:eastAsia="en-GB"/>
              </w:rPr>
            </w:pPr>
            <w:proofErr w:type="spellStart"/>
            <w:r>
              <w:rPr>
                <w:b/>
                <w:bCs/>
                <w:i/>
                <w:lang w:val="en-GB" w:eastAsia="en-GB"/>
              </w:rPr>
              <w:t>dedicatedNAS-MessageList</w:t>
            </w:r>
            <w:proofErr w:type="spellEnd"/>
          </w:p>
          <w:p w:rsidR="005D31BE" w:rsidRDefault="00DF7849">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i/>
                <w:lang w:val="en-GB" w:eastAsia="en-GB"/>
              </w:rPr>
            </w:pPr>
            <w:r>
              <w:rPr>
                <w:b/>
                <w:i/>
                <w:lang w:val="en-GB" w:eastAsia="en-GB"/>
              </w:rPr>
              <w:t>dedicatedSIB1-Delivery</w:t>
            </w:r>
          </w:p>
          <w:p w:rsidR="005D31BE" w:rsidRDefault="00DF7849">
            <w:pPr>
              <w:pStyle w:val="TAL"/>
              <w:rPr>
                <w:lang w:val="en-GB" w:eastAsia="en-GB"/>
              </w:rPr>
            </w:pPr>
            <w:r>
              <w:rPr>
                <w:lang w:val="en-GB" w:eastAsia="en-GB"/>
              </w:rPr>
              <w:t>This field is used to transfer SIB1 to the UE.</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i/>
                <w:lang w:val="en-GB" w:eastAsia="en-GB"/>
              </w:rPr>
            </w:pPr>
            <w:proofErr w:type="spellStart"/>
            <w:r>
              <w:rPr>
                <w:b/>
                <w:i/>
                <w:lang w:val="en-GB" w:eastAsia="en-GB"/>
              </w:rPr>
              <w:t>dedicatedSystemInformationDelivery</w:t>
            </w:r>
            <w:proofErr w:type="spellEnd"/>
          </w:p>
          <w:p w:rsidR="005D31BE" w:rsidRDefault="00DF7849">
            <w:pPr>
              <w:pStyle w:val="TAL"/>
              <w:rPr>
                <w:lang w:val="en-GB" w:eastAsia="en-GB"/>
              </w:rPr>
            </w:pPr>
            <w:r>
              <w:rPr>
                <w:lang w:val="en-GB" w:eastAsia="en-GB"/>
              </w:rPr>
              <w:t>This field is used to transfer SIB6, SIB7, SIB8 to the UE.</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bCs/>
                <w:i/>
                <w:lang w:val="en-GB" w:eastAsia="en-GB"/>
              </w:rPr>
            </w:pPr>
            <w:proofErr w:type="spellStart"/>
            <w:r>
              <w:rPr>
                <w:b/>
                <w:bCs/>
                <w:i/>
                <w:lang w:val="en-GB" w:eastAsia="en-GB"/>
              </w:rPr>
              <w:t>fullConfig</w:t>
            </w:r>
            <w:proofErr w:type="spellEnd"/>
          </w:p>
          <w:p w:rsidR="005D31BE" w:rsidRDefault="00DF7849">
            <w:pPr>
              <w:pStyle w:val="TAL"/>
              <w:rPr>
                <w:b/>
                <w:i/>
                <w:szCs w:val="22"/>
                <w:lang w:val="en-GB" w:eastAsia="ja-JP"/>
              </w:rPr>
            </w:pPr>
            <w:r>
              <w:rPr>
                <w:bCs/>
                <w:lang w:val="en-GB" w:eastAsia="en-GB"/>
              </w:rPr>
              <w:t xml:space="preserve">Indicates that the full configuration option is applicable for the </w:t>
            </w:r>
            <w:proofErr w:type="spellStart"/>
            <w:r>
              <w:rPr>
                <w:i/>
                <w:szCs w:val="22"/>
                <w:lang w:val="en-GB" w:eastAsia="ja-JP"/>
              </w:rPr>
              <w:t>RRCReconfiguration</w:t>
            </w:r>
            <w:proofErr w:type="spellEnd"/>
            <w:r>
              <w:rPr>
                <w:bCs/>
                <w:lang w:val="en-GB" w:eastAsia="en-GB"/>
              </w:rPr>
              <w:t xml:space="preserve"> message.</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i/>
                <w:lang w:val="en-GB" w:eastAsia="en-GB"/>
              </w:rPr>
            </w:pPr>
            <w:proofErr w:type="spellStart"/>
            <w:r>
              <w:rPr>
                <w:b/>
                <w:i/>
                <w:lang w:val="en-GB" w:eastAsia="en-GB"/>
              </w:rPr>
              <w:t>keySetChangeIndicator</w:t>
            </w:r>
            <w:proofErr w:type="spellEnd"/>
          </w:p>
          <w:p w:rsidR="005D31BE" w:rsidRDefault="00DF7849">
            <w:pPr>
              <w:pStyle w:val="TAL"/>
              <w:rPr>
                <w:b/>
                <w:bCs/>
                <w:i/>
                <w:lang w:val="en-GB" w:eastAsia="en-GB"/>
              </w:rPr>
            </w:pPr>
            <w:ins w:id="55" w:author="Ericsson" w:date="2019-02-13T10:34:00Z">
              <w:r>
                <w:rPr>
                  <w:bCs/>
                  <w:lang w:val="en-GB" w:eastAsia="en-GB"/>
                </w:rPr>
                <w:t xml:space="preserve">Indicates whether UE shall derive a new </w:t>
              </w:r>
              <w:proofErr w:type="spellStart"/>
              <w:r>
                <w:rPr>
                  <w:bCs/>
                  <w:lang w:val="en-GB" w:eastAsia="en-GB"/>
                </w:rPr>
                <w:t>KgNB</w:t>
              </w:r>
              <w:proofErr w:type="spellEnd"/>
              <w:r>
                <w:rPr>
                  <w:bCs/>
                  <w:lang w:val="en-GB" w:eastAsia="en-GB"/>
                </w:rPr>
                <w:t xml:space="preserve">. If </w:t>
              </w:r>
              <w:proofErr w:type="spellStart"/>
              <w:r>
                <w:rPr>
                  <w:bCs/>
                  <w:lang w:val="en-GB" w:eastAsia="en-GB"/>
                </w:rPr>
                <w:t>reconfigurationWithSync</w:t>
              </w:r>
              <w:proofErr w:type="spellEnd"/>
              <w:r>
                <w:rPr>
                  <w:bCs/>
                  <w:lang w:val="en-GB" w:eastAsia="en-GB"/>
                </w:rPr>
                <w:t xml:space="preserve"> is included, value t</w:t>
              </w:r>
            </w:ins>
            <w:r>
              <w:rPr>
                <w:bCs/>
                <w:lang w:val="en-GB" w:eastAsia="en-GB"/>
              </w:rPr>
              <w:t>rue i</w:t>
            </w:r>
            <w:ins w:id="56" w:author="Ericsson" w:date="2019-02-13T10:35:00Z">
              <w:r>
                <w:rPr>
                  <w:bCs/>
                  <w:lang w:val="en-GB" w:eastAsia="en-GB"/>
                </w:rPr>
                <w:t>ndicate</w:t>
              </w:r>
            </w:ins>
            <w:r>
              <w:rPr>
                <w:bCs/>
                <w:lang w:val="en-GB" w:eastAsia="en-GB"/>
              </w:rPr>
              <w:t xml:space="preserve">s </w:t>
            </w:r>
            <w:ins w:id="57" w:author="Ericsson" w:date="2019-02-13T10:35:00Z">
              <w:r>
                <w:rPr>
                  <w:bCs/>
                  <w:lang w:val="en-GB" w:eastAsia="en-GB"/>
                </w:rPr>
                <w:t>that</w:t>
              </w:r>
            </w:ins>
            <w:r>
              <w:rPr>
                <w:bCs/>
                <w:lang w:val="en-GB" w:eastAsia="en-GB"/>
              </w:rPr>
              <w:t xml:space="preserve"> a </w:t>
            </w:r>
            <w:proofErr w:type="spellStart"/>
            <w:r>
              <w:rPr>
                <w:bCs/>
                <w:lang w:val="en-GB" w:eastAsia="en-GB"/>
              </w:rPr>
              <w:t>K</w:t>
            </w:r>
            <w:r>
              <w:rPr>
                <w:bCs/>
                <w:vertAlign w:val="subscript"/>
                <w:lang w:val="en-GB" w:eastAsia="en-GB"/>
              </w:rPr>
              <w:t>gNB</w:t>
            </w:r>
            <w:proofErr w:type="spellEnd"/>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w:t>
            </w:r>
            <w:proofErr w:type="spellStart"/>
            <w:r>
              <w:rPr>
                <w:bCs/>
                <w:lang w:val="en-GB" w:eastAsia="en-GB"/>
              </w:rPr>
              <w:t>K</w:t>
            </w:r>
            <w:r>
              <w:rPr>
                <w:bCs/>
                <w:vertAlign w:val="subscript"/>
                <w:lang w:val="en-GB" w:eastAsia="en-GB"/>
              </w:rPr>
              <w:t>gNB</w:t>
            </w:r>
            <w:proofErr w:type="spellEnd"/>
            <w:r>
              <w:rPr>
                <w:bCs/>
                <w:lang w:val="en-GB" w:eastAsia="en-GB"/>
              </w:rPr>
              <w:t xml:space="preserve"> re-keying. False i</w:t>
            </w:r>
            <w:ins w:id="58" w:author="Ericsson" w:date="2019-02-13T10:35:00Z">
              <w:r>
                <w:rPr>
                  <w:bCs/>
                  <w:lang w:val="en-GB" w:eastAsia="en-GB"/>
                </w:rPr>
                <w:t>ndicate</w:t>
              </w:r>
            </w:ins>
            <w:r>
              <w:rPr>
                <w:bCs/>
                <w:lang w:val="en-GB" w:eastAsia="en-GB"/>
              </w:rPr>
              <w:t xml:space="preserve">s </w:t>
            </w:r>
            <w:ins w:id="59" w:author="Ericsson" w:date="2019-02-13T10:35:00Z">
              <w:r>
                <w:rPr>
                  <w:bCs/>
                  <w:lang w:val="en-GB" w:eastAsia="en-GB"/>
                </w:rPr>
                <w:t>that</w:t>
              </w:r>
            </w:ins>
            <w:r>
              <w:rPr>
                <w:bCs/>
                <w:lang w:val="en-GB" w:eastAsia="en-GB"/>
              </w:rPr>
              <w:t xml:space="preserve"> the new </w:t>
            </w:r>
            <w:proofErr w:type="spellStart"/>
            <w:r>
              <w:rPr>
                <w:bCs/>
                <w:lang w:val="en-GB" w:eastAsia="en-GB"/>
              </w:rPr>
              <w:t>K</w:t>
            </w:r>
            <w:r>
              <w:rPr>
                <w:bCs/>
                <w:vertAlign w:val="subscript"/>
                <w:lang w:val="en-GB" w:eastAsia="en-GB"/>
              </w:rPr>
              <w:t>gNB</w:t>
            </w:r>
            <w:proofErr w:type="spellEnd"/>
            <w:r>
              <w:rPr>
                <w:bCs/>
                <w:lang w:val="en-GB" w:eastAsia="en-GB"/>
              </w:rPr>
              <w:t xml:space="preserve"> key is obtained from the current </w:t>
            </w:r>
            <w:proofErr w:type="spellStart"/>
            <w:r>
              <w:rPr>
                <w:bCs/>
                <w:lang w:val="en-GB" w:eastAsia="en-GB"/>
              </w:rPr>
              <w:t>K</w:t>
            </w:r>
            <w:r>
              <w:rPr>
                <w:bCs/>
                <w:vertAlign w:val="subscript"/>
                <w:lang w:val="en-GB" w:eastAsia="en-GB"/>
              </w:rPr>
              <w:t>gNB</w:t>
            </w:r>
            <w:proofErr w:type="spellEnd"/>
            <w:r>
              <w:rPr>
                <w:bCs/>
                <w:lang w:val="en-GB" w:eastAsia="en-GB"/>
              </w:rPr>
              <w:t xml:space="preserve"> key or from the NH as described in TS 33.501 [11].</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masterCellGroup</w:t>
            </w:r>
            <w:proofErr w:type="spellEnd"/>
          </w:p>
          <w:p w:rsidR="005D31BE" w:rsidRDefault="00DF7849">
            <w:pPr>
              <w:pStyle w:val="TAL"/>
              <w:rPr>
                <w:b/>
                <w:i/>
                <w:szCs w:val="22"/>
                <w:lang w:val="en-GB" w:eastAsia="ja-JP"/>
              </w:rPr>
            </w:pPr>
            <w:r>
              <w:rPr>
                <w:szCs w:val="22"/>
                <w:lang w:val="en-GB" w:eastAsia="ja-JP"/>
              </w:rPr>
              <w:t>Configuration of master cell group.</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bCs/>
                <w:i/>
                <w:lang w:val="en-GB" w:eastAsia="en-GB"/>
              </w:rPr>
            </w:pPr>
            <w:proofErr w:type="spellStart"/>
            <w:r>
              <w:rPr>
                <w:b/>
                <w:bCs/>
                <w:i/>
                <w:lang w:val="en-GB" w:eastAsia="en-GB"/>
              </w:rPr>
              <w:t>nas</w:t>
            </w:r>
            <w:proofErr w:type="spellEnd"/>
            <w:r>
              <w:rPr>
                <w:b/>
                <w:bCs/>
                <w:i/>
                <w:lang w:val="en-GB" w:eastAsia="en-GB"/>
              </w:rPr>
              <w:t>-Container</w:t>
            </w:r>
          </w:p>
          <w:p w:rsidR="005D31BE" w:rsidRDefault="00DF7849">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AS- security</w:t>
            </w:r>
            <w:r>
              <w:rPr>
                <w:bCs/>
                <w:lang w:val="en-GB" w:eastAsia="en-GB"/>
              </w:rPr>
              <w:t xml:space="preserve"> after inter-system handover to NR. The content is defined in TS 24.501 [23].</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i/>
                <w:lang w:val="en-GB" w:eastAsia="en-GB"/>
              </w:rPr>
            </w:pPr>
            <w:proofErr w:type="spellStart"/>
            <w:r>
              <w:rPr>
                <w:b/>
                <w:i/>
                <w:lang w:val="en-GB" w:eastAsia="en-GB"/>
              </w:rPr>
              <w:t>nextHopChainingCount</w:t>
            </w:r>
            <w:proofErr w:type="spellEnd"/>
          </w:p>
          <w:p w:rsidR="005D31BE" w:rsidRDefault="00DF7849">
            <w:pPr>
              <w:pStyle w:val="TAL"/>
              <w:rPr>
                <w:b/>
                <w:i/>
                <w:szCs w:val="22"/>
                <w:lang w:val="en-GB" w:eastAsia="ja-JP"/>
              </w:rPr>
            </w:pPr>
            <w:r>
              <w:rPr>
                <w:bCs/>
                <w:lang w:val="en-GB" w:eastAsia="en-GB"/>
              </w:rPr>
              <w:t>Parameter NCC: See TS 33.501 [11]</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bCs/>
                <w:i/>
                <w:lang w:val="en-GB" w:eastAsia="en-GB"/>
              </w:rPr>
            </w:pPr>
            <w:proofErr w:type="spellStart"/>
            <w:r>
              <w:rPr>
                <w:b/>
                <w:bCs/>
                <w:i/>
                <w:lang w:val="en-GB" w:eastAsia="en-GB"/>
              </w:rPr>
              <w:t>otherConfig</w:t>
            </w:r>
            <w:proofErr w:type="spellEnd"/>
          </w:p>
          <w:p w:rsidR="005D31BE" w:rsidRDefault="00DF7849">
            <w:pPr>
              <w:pStyle w:val="TAL"/>
              <w:rPr>
                <w:bCs/>
                <w:lang w:val="en-GB" w:eastAsia="en-GB"/>
              </w:rPr>
            </w:pPr>
            <w:r>
              <w:rPr>
                <w:bCs/>
                <w:lang w:val="en-GB" w:eastAsia="en-GB"/>
              </w:rPr>
              <w:t>Contains configuration related to other configurations.</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radioBearerConfig</w:t>
            </w:r>
            <w:proofErr w:type="spellEnd"/>
          </w:p>
          <w:p w:rsidR="005D31BE" w:rsidRDefault="00DF7849">
            <w:pPr>
              <w:pStyle w:val="TAL"/>
              <w:rPr>
                <w:szCs w:val="22"/>
                <w:lang w:val="en-GB" w:eastAsia="ja-JP"/>
              </w:rPr>
            </w:pPr>
            <w:r>
              <w:rPr>
                <w:szCs w:val="22"/>
                <w:lang w:val="en-GB" w:eastAsia="ja-JP"/>
              </w:rPr>
              <w:t xml:space="preserve">Configuration of Radio Bearers (DRBs, SRBs) including SDAP/PDCP. In EN-DC this field may only be present if the </w:t>
            </w:r>
            <w:proofErr w:type="spellStart"/>
            <w:r>
              <w:rPr>
                <w:szCs w:val="22"/>
                <w:lang w:val="en-GB" w:eastAsia="ja-JP"/>
              </w:rPr>
              <w:t>RRCReconfiguration</w:t>
            </w:r>
            <w:proofErr w:type="spellEnd"/>
            <w:r>
              <w:rPr>
                <w:szCs w:val="22"/>
                <w:lang w:val="en-GB" w:eastAsia="ja-JP"/>
              </w:rPr>
              <w:t xml:space="preserve"> is transmitted over SRB3.</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secondaryCellGroup</w:t>
            </w:r>
            <w:proofErr w:type="spellEnd"/>
          </w:p>
          <w:p w:rsidR="005D31BE" w:rsidRDefault="00DF7849">
            <w:pPr>
              <w:pStyle w:val="TAL"/>
              <w:rPr>
                <w:szCs w:val="22"/>
                <w:lang w:val="en-GB" w:eastAsia="ja-JP"/>
              </w:rPr>
            </w:pPr>
            <w:r>
              <w:rPr>
                <w:szCs w:val="22"/>
                <w:lang w:val="en-GB" w:eastAsia="ja-JP"/>
              </w:rPr>
              <w:t>Configuration of secondary cell group (EN-DC).</w:t>
            </w:r>
          </w:p>
        </w:tc>
      </w:tr>
    </w:tbl>
    <w:p w:rsidR="005D31BE" w:rsidRDefault="005D31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5D31BE">
        <w:tc>
          <w:tcPr>
            <w:tcW w:w="4027" w:type="dxa"/>
          </w:tcPr>
          <w:p w:rsidR="005D31BE" w:rsidRDefault="00DF7849">
            <w:pPr>
              <w:pStyle w:val="TAH"/>
              <w:rPr>
                <w:szCs w:val="22"/>
                <w:lang w:val="en-GB" w:eastAsia="ja-JP"/>
              </w:rPr>
            </w:pPr>
            <w:r>
              <w:rPr>
                <w:szCs w:val="22"/>
                <w:lang w:val="en-GB" w:eastAsia="ja-JP"/>
              </w:rPr>
              <w:lastRenderedPageBreak/>
              <w:t>Conditional Presence</w:t>
            </w:r>
          </w:p>
        </w:tc>
        <w:tc>
          <w:tcPr>
            <w:tcW w:w="10146" w:type="dxa"/>
          </w:tcPr>
          <w:p w:rsidR="005D31BE" w:rsidRDefault="00DF7849">
            <w:pPr>
              <w:pStyle w:val="TAH"/>
              <w:rPr>
                <w:szCs w:val="22"/>
                <w:lang w:val="en-GB" w:eastAsia="ja-JP"/>
              </w:rPr>
            </w:pPr>
            <w:r>
              <w:rPr>
                <w:szCs w:val="22"/>
                <w:lang w:val="en-GB" w:eastAsia="ja-JP"/>
              </w:rPr>
              <w:t>Explanation</w:t>
            </w:r>
          </w:p>
        </w:tc>
      </w:tr>
      <w:tr w:rsidR="005D31BE">
        <w:tc>
          <w:tcPr>
            <w:tcW w:w="4027" w:type="dxa"/>
          </w:tcPr>
          <w:p w:rsidR="005D31BE" w:rsidRDefault="00DF7849">
            <w:pPr>
              <w:pStyle w:val="TAL"/>
              <w:rPr>
                <w:i/>
                <w:szCs w:val="22"/>
                <w:lang w:val="en-GB" w:eastAsia="ja-JP"/>
              </w:rPr>
            </w:pPr>
            <w:proofErr w:type="spellStart"/>
            <w:r>
              <w:rPr>
                <w:i/>
                <w:szCs w:val="22"/>
                <w:lang w:val="en-GB" w:eastAsia="ja-JP"/>
              </w:rPr>
              <w:t>nonHO</w:t>
            </w:r>
            <w:proofErr w:type="spellEnd"/>
          </w:p>
        </w:tc>
        <w:tc>
          <w:tcPr>
            <w:tcW w:w="10146" w:type="dxa"/>
          </w:tcPr>
          <w:p w:rsidR="005D31BE" w:rsidRDefault="00DF7849">
            <w:pPr>
              <w:pStyle w:val="TAL"/>
              <w:rPr>
                <w:szCs w:val="22"/>
                <w:lang w:val="en-GB" w:eastAsia="ja-JP"/>
              </w:rPr>
            </w:pPr>
            <w:r>
              <w:rPr>
                <w:szCs w:val="22"/>
                <w:lang w:val="en-GB" w:eastAsia="en-GB"/>
              </w:rPr>
              <w:t>The field is not present in case of reconfiguration with sync within NR or to NR; otherwise it is optionally present, need N.</w:t>
            </w:r>
          </w:p>
        </w:tc>
      </w:tr>
      <w:tr w:rsidR="005D31BE">
        <w:tc>
          <w:tcPr>
            <w:tcW w:w="4027" w:type="dxa"/>
          </w:tcPr>
          <w:p w:rsidR="005D31BE" w:rsidRDefault="00DF7849">
            <w:pPr>
              <w:pStyle w:val="TAL"/>
              <w:rPr>
                <w:i/>
                <w:szCs w:val="22"/>
                <w:lang w:val="en-GB" w:eastAsia="ja-JP"/>
              </w:rPr>
            </w:pPr>
            <w:proofErr w:type="spellStart"/>
            <w:r>
              <w:rPr>
                <w:i/>
                <w:szCs w:val="22"/>
                <w:lang w:val="en-GB" w:eastAsia="ja-JP"/>
              </w:rPr>
              <w:t>securityNASC</w:t>
            </w:r>
            <w:proofErr w:type="spellEnd"/>
          </w:p>
        </w:tc>
        <w:tc>
          <w:tcPr>
            <w:tcW w:w="10146" w:type="dxa"/>
          </w:tcPr>
          <w:p w:rsidR="005D31BE" w:rsidRDefault="00DF7849">
            <w:pPr>
              <w:pStyle w:val="TAL"/>
              <w:rPr>
                <w:szCs w:val="22"/>
                <w:lang w:val="en-GB" w:eastAsia="ja-JP"/>
              </w:rPr>
            </w:pPr>
            <w:r>
              <w:rPr>
                <w:szCs w:val="22"/>
                <w:lang w:val="en-GB" w:eastAsia="en-GB"/>
              </w:rPr>
              <w:t>This field is mandatory present in case of inter system handover. Otherwise the field is optionally present, need N.</w:t>
            </w:r>
          </w:p>
        </w:tc>
      </w:tr>
      <w:tr w:rsidR="005D31BE">
        <w:tc>
          <w:tcPr>
            <w:tcW w:w="4027" w:type="dxa"/>
          </w:tcPr>
          <w:p w:rsidR="005D31BE" w:rsidRDefault="00DF7849">
            <w:pPr>
              <w:pStyle w:val="TAL"/>
              <w:rPr>
                <w:i/>
                <w:szCs w:val="22"/>
                <w:lang w:val="en-GB" w:eastAsia="ja-JP"/>
              </w:rPr>
            </w:pPr>
            <w:proofErr w:type="spellStart"/>
            <w:r>
              <w:rPr>
                <w:i/>
                <w:szCs w:val="22"/>
                <w:lang w:val="en-GB" w:eastAsia="ja-JP"/>
              </w:rPr>
              <w:t>MasterKeyChange</w:t>
            </w:r>
            <w:proofErr w:type="spellEnd"/>
          </w:p>
        </w:tc>
        <w:tc>
          <w:tcPr>
            <w:tcW w:w="10146" w:type="dxa"/>
          </w:tcPr>
          <w:p w:rsidR="005D31BE" w:rsidRDefault="00DF7849">
            <w:pPr>
              <w:pStyle w:val="TAL"/>
              <w:rPr>
                <w:szCs w:val="22"/>
                <w:lang w:val="en-GB" w:eastAsia="ja-JP"/>
              </w:rPr>
            </w:pPr>
            <w:r>
              <w:rPr>
                <w:szCs w:val="22"/>
                <w:lang w:val="en-GB" w:eastAsia="en-GB"/>
              </w:rPr>
              <w:t xml:space="preserve">This field is mandatory present in case </w:t>
            </w:r>
            <w:proofErr w:type="spellStart"/>
            <w:ins w:id="60" w:author="Ericsson" w:date="2019-02-13T10:47:00Z">
              <w:r>
                <w:rPr>
                  <w:szCs w:val="22"/>
                  <w:lang w:val="en-GB" w:eastAsia="en-GB"/>
                </w:rPr>
                <w:t>masterCellGroup</w:t>
              </w:r>
              <w:proofErr w:type="spellEnd"/>
              <w:r>
                <w:rPr>
                  <w:szCs w:val="22"/>
                  <w:lang w:val="en-GB" w:eastAsia="en-GB"/>
                </w:rPr>
                <w:t xml:space="preserve"> includes </w:t>
              </w:r>
              <w:proofErr w:type="spellStart"/>
              <w:r>
                <w:rPr>
                  <w:szCs w:val="22"/>
                  <w:lang w:val="en-GB" w:eastAsia="en-GB"/>
                </w:rPr>
                <w:t>ReconfigurationWithSync</w:t>
              </w:r>
            </w:ins>
            <w:proofErr w:type="spellEnd"/>
            <w:r>
              <w:rPr>
                <w:szCs w:val="22"/>
                <w:lang w:val="en-GB" w:eastAsia="en-GB"/>
              </w:rPr>
              <w:t xml:space="preserve"> </w:t>
            </w:r>
            <w:ins w:id="61" w:author="Ericsson" w:date="2019-02-13T10:48:00Z">
              <w:r>
                <w:rPr>
                  <w:szCs w:val="22"/>
                  <w:lang w:eastAsia="en-GB"/>
                </w:rPr>
                <w:t xml:space="preserve">and </w:t>
              </w:r>
              <w:r>
                <w:rPr>
                  <w:i/>
                  <w:iCs/>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indicating a</w:t>
              </w:r>
            </w:ins>
            <w:r>
              <w:rPr>
                <w:szCs w:val="22"/>
                <w:lang w:val="en-GB" w:eastAsia="en-GB"/>
              </w:rPr>
              <w:t xml:space="preserve"> change of the security algorithms. If </w:t>
            </w:r>
            <w:proofErr w:type="spellStart"/>
            <w:r>
              <w:rPr>
                <w:i/>
                <w:szCs w:val="22"/>
                <w:lang w:val="en-GB" w:eastAsia="en-GB"/>
              </w:rPr>
              <w:t>ReconfigurationWithSync</w:t>
            </w:r>
            <w:proofErr w:type="spellEnd"/>
            <w:r>
              <w:rPr>
                <w:szCs w:val="22"/>
                <w:lang w:val="en-GB" w:eastAsia="en-GB"/>
              </w:rPr>
              <w:t xml:space="preserve"> is included for other cases, this field is optionally present, need N. Otherwise the field is absent.</w:t>
            </w:r>
          </w:p>
        </w:tc>
      </w:tr>
      <w:tr w:rsidR="005D31BE">
        <w:tc>
          <w:tcPr>
            <w:tcW w:w="4027" w:type="dxa"/>
          </w:tcPr>
          <w:p w:rsidR="005D31BE" w:rsidRDefault="00DF7849">
            <w:pPr>
              <w:pStyle w:val="TAL"/>
              <w:rPr>
                <w:i/>
                <w:szCs w:val="22"/>
                <w:lang w:val="en-GB" w:eastAsia="ja-JP"/>
              </w:rPr>
            </w:pPr>
            <w:proofErr w:type="spellStart"/>
            <w:r>
              <w:rPr>
                <w:i/>
                <w:szCs w:val="22"/>
                <w:lang w:val="en-GB" w:eastAsia="ja-JP"/>
              </w:rPr>
              <w:t>FullConfig</w:t>
            </w:r>
            <w:proofErr w:type="spellEnd"/>
          </w:p>
        </w:tc>
        <w:tc>
          <w:tcPr>
            <w:tcW w:w="10146" w:type="dxa"/>
          </w:tcPr>
          <w:p w:rsidR="005D31BE" w:rsidRDefault="00DF7849">
            <w:pPr>
              <w:pStyle w:val="TAL"/>
              <w:rPr>
                <w:szCs w:val="22"/>
                <w:lang w:val="en-GB" w:eastAsia="ja-JP"/>
              </w:rPr>
            </w:pPr>
            <w:r>
              <w:rPr>
                <w:szCs w:val="22"/>
                <w:lang w:val="en-GB" w:eastAsia="ja-JP"/>
              </w:rPr>
              <w:t>The field is mandatory present in case of inter-system handover from E-UTRA/EPC to NR. It is optionally present, Need N, during reconfiguration with sync and also in first reconfiguration after reestablishment; or for intra-system handover from E-UTRA/5GC to NR. It is not present otherwise.</w:t>
            </w:r>
          </w:p>
        </w:tc>
      </w:tr>
    </w:tbl>
    <w:p w:rsidR="005D31BE" w:rsidRDefault="005D31BE"/>
    <w:p w:rsidR="005D31BE" w:rsidRDefault="00DF7849">
      <w:pPr>
        <w:pStyle w:val="BodyText"/>
      </w:pPr>
      <w:r>
        <w:t>---- (unchanged messages removed) ----</w:t>
      </w:r>
    </w:p>
    <w:p w:rsidR="005D31BE" w:rsidRDefault="005D31BE">
      <w:pPr>
        <w:pStyle w:val="Heading4"/>
        <w:rPr>
          <w:lang w:val="en-GB"/>
        </w:rPr>
      </w:pPr>
    </w:p>
    <w:p w:rsidR="005D31BE" w:rsidRDefault="00DF784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FOURTH CHANGES</w:t>
      </w:r>
    </w:p>
    <w:p w:rsidR="005D31BE" w:rsidRDefault="005D31BE">
      <w:pPr>
        <w:pStyle w:val="B2"/>
        <w:rPr>
          <w:lang w:val="en-GB"/>
        </w:rPr>
      </w:pPr>
    </w:p>
    <w:p w:rsidR="005D31BE" w:rsidRDefault="00DF7849">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FIFTH CHANGES</w:t>
      </w:r>
    </w:p>
    <w:p w:rsidR="005D31BE" w:rsidRDefault="005D31BE"/>
    <w:p w:rsidR="005D31BE" w:rsidRDefault="00DF7849">
      <w:pPr>
        <w:pStyle w:val="Heading3"/>
        <w:rPr>
          <w:lang w:val="en-GB"/>
        </w:rPr>
      </w:pPr>
      <w:bookmarkStart w:id="62" w:name="_Toc535261400"/>
      <w:r>
        <w:rPr>
          <w:lang w:val="en-GB"/>
        </w:rPr>
        <w:t>6.3.2</w:t>
      </w:r>
      <w:r>
        <w:rPr>
          <w:lang w:val="en-GB"/>
        </w:rPr>
        <w:tab/>
        <w:t>Radio resource control information elements</w:t>
      </w:r>
      <w:bookmarkEnd w:id="62"/>
    </w:p>
    <w:p w:rsidR="005D31BE" w:rsidRDefault="005D31BE">
      <w:pPr>
        <w:rPr>
          <w:lang w:eastAsia="zh-CN"/>
        </w:rPr>
      </w:pPr>
    </w:p>
    <w:p w:rsidR="005D31BE" w:rsidRDefault="00DF7849">
      <w:pPr>
        <w:pStyle w:val="BodyText"/>
      </w:pPr>
      <w:r>
        <w:t>---- (unchanged information elements removed) ----</w:t>
      </w:r>
    </w:p>
    <w:p w:rsidR="005D31BE" w:rsidRDefault="005D31BE"/>
    <w:p w:rsidR="005D31BE" w:rsidRDefault="00DF7849">
      <w:pPr>
        <w:pStyle w:val="Heading4"/>
        <w:rPr>
          <w:lang w:val="en-GB"/>
        </w:rPr>
      </w:pPr>
      <w:bookmarkStart w:id="63" w:name="_Toc535261419"/>
      <w:r>
        <w:rPr>
          <w:lang w:val="en-GB"/>
        </w:rPr>
        <w:t>–</w:t>
      </w:r>
      <w:r>
        <w:rPr>
          <w:lang w:val="en-GB"/>
        </w:rPr>
        <w:tab/>
      </w:r>
      <w:proofErr w:type="spellStart"/>
      <w:r>
        <w:rPr>
          <w:i/>
          <w:lang w:val="en-GB"/>
        </w:rPr>
        <w:t>CellGroupConfig</w:t>
      </w:r>
      <w:bookmarkEnd w:id="63"/>
      <w:proofErr w:type="spellEnd"/>
    </w:p>
    <w:p w:rsidR="005D31BE" w:rsidRDefault="00DF7849">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w:t>
      </w:r>
    </w:p>
    <w:p w:rsidR="005D31BE" w:rsidRDefault="00DF7849">
      <w:pPr>
        <w:pStyle w:val="TH"/>
        <w:rPr>
          <w:lang w:val="en-GB"/>
        </w:rPr>
      </w:pPr>
      <w:proofErr w:type="spellStart"/>
      <w:r>
        <w:rPr>
          <w:bCs/>
          <w:i/>
          <w:iCs/>
          <w:lang w:val="en-GB"/>
        </w:rPr>
        <w:t>CellGroupConfig</w:t>
      </w:r>
      <w:proofErr w:type="spellEnd"/>
      <w:r>
        <w:rPr>
          <w:bCs/>
          <w:i/>
          <w:iCs/>
          <w:lang w:val="en-GB"/>
        </w:rPr>
        <w:t xml:space="preserve"> </w:t>
      </w:r>
      <w:r>
        <w:rPr>
          <w:lang w:val="en-GB"/>
        </w:rPr>
        <w:t>information element</w:t>
      </w:r>
    </w:p>
    <w:p w:rsidR="005D31BE" w:rsidRDefault="00DF7849">
      <w:pPr>
        <w:pStyle w:val="PL"/>
        <w:rPr>
          <w:color w:val="808080"/>
        </w:rPr>
      </w:pPr>
      <w:r>
        <w:rPr>
          <w:color w:val="808080"/>
        </w:rPr>
        <w:t>-- ASN1START</w:t>
      </w:r>
    </w:p>
    <w:p w:rsidR="005D31BE" w:rsidRDefault="00DF7849">
      <w:pPr>
        <w:pStyle w:val="PL"/>
        <w:rPr>
          <w:color w:val="808080"/>
        </w:rPr>
      </w:pPr>
      <w:r>
        <w:rPr>
          <w:color w:val="808080"/>
        </w:rPr>
        <w:lastRenderedPageBreak/>
        <w:t>-- TAG-CELL-GROUP-CONFIG-START</w:t>
      </w:r>
    </w:p>
    <w:p w:rsidR="005D31BE" w:rsidRDefault="005D31BE">
      <w:pPr>
        <w:pStyle w:val="PL"/>
      </w:pPr>
    </w:p>
    <w:p w:rsidR="005D31BE" w:rsidRDefault="00DF7849">
      <w:pPr>
        <w:pStyle w:val="PL"/>
        <w:rPr>
          <w:color w:val="808080"/>
        </w:rPr>
      </w:pPr>
      <w:r>
        <w:rPr>
          <w:color w:val="808080"/>
        </w:rPr>
        <w:t>-- Configuration of one Cell-Group:</w:t>
      </w:r>
    </w:p>
    <w:p w:rsidR="005D31BE" w:rsidRDefault="00DF7849">
      <w:pPr>
        <w:pStyle w:val="PL"/>
      </w:pPr>
      <w:proofErr w:type="spellStart"/>
      <w:proofErr w:type="gramStart"/>
      <w:r>
        <w:t>CellGroupConfig</w:t>
      </w:r>
      <w:proofErr w:type="spellEnd"/>
      <w:r>
        <w:t xml:space="preserve"> ::=</w:t>
      </w:r>
      <w:proofErr w:type="gramEnd"/>
      <w:r>
        <w:t xml:space="preserve">                         </w:t>
      </w:r>
      <w:r>
        <w:rPr>
          <w:color w:val="993366"/>
        </w:rPr>
        <w:t>SEQUENCE</w:t>
      </w:r>
      <w:r>
        <w:t xml:space="preserve"> {</w:t>
      </w:r>
    </w:p>
    <w:p w:rsidR="005D31BE" w:rsidRDefault="00DF7849">
      <w:pPr>
        <w:pStyle w:val="PL"/>
      </w:pPr>
      <w:r>
        <w:t xml:space="preserve">    </w:t>
      </w:r>
      <w:proofErr w:type="spellStart"/>
      <w:r>
        <w:t>cellGroupId</w:t>
      </w:r>
      <w:proofErr w:type="spellEnd"/>
      <w:r>
        <w:t xml:space="preserve">                                 </w:t>
      </w:r>
      <w:proofErr w:type="spellStart"/>
      <w:r>
        <w:t>CellGroupId</w:t>
      </w:r>
      <w:proofErr w:type="spellEnd"/>
      <w:r>
        <w:t>,</w:t>
      </w:r>
    </w:p>
    <w:p w:rsidR="005D31BE" w:rsidRDefault="005D31BE">
      <w:pPr>
        <w:pStyle w:val="PL"/>
      </w:pPr>
    </w:p>
    <w:p w:rsidR="005D31BE" w:rsidRDefault="00DF7849">
      <w:pPr>
        <w:pStyle w:val="PL"/>
        <w:rPr>
          <w:color w:val="808080"/>
        </w:rPr>
      </w:pPr>
      <w:r>
        <w:t xml:space="preserve">    </w:t>
      </w:r>
      <w:proofErr w:type="spellStart"/>
      <w:r>
        <w:t>rlc-BearerToAddModList</w:t>
      </w:r>
      <w:proofErr w:type="spellEnd"/>
      <w:r>
        <w:t xml:space="preserve">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RLC-</w:t>
      </w:r>
      <w:proofErr w:type="spellStart"/>
      <w:r>
        <w:t>BearerConfig</w:t>
      </w:r>
      <w:proofErr w:type="spellEnd"/>
      <w:r>
        <w:t xml:space="preserve">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rlc-BearerToReleaseList</w:t>
      </w:r>
      <w:proofErr w:type="spellEnd"/>
      <w:r>
        <w:t xml:space="preserve">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w:t>
      </w:r>
      <w:proofErr w:type="spellStart"/>
      <w:r>
        <w:t>LogicalChannelIdentity</w:t>
      </w:r>
      <w:proofErr w:type="spellEnd"/>
      <w:r>
        <w:t xml:space="preserve">      </w:t>
      </w:r>
      <w:r>
        <w:rPr>
          <w:color w:val="993366"/>
        </w:rPr>
        <w:t>OPTIONAL</w:t>
      </w:r>
      <w:r>
        <w:t xml:space="preserve">,   </w:t>
      </w:r>
      <w:r>
        <w:rPr>
          <w:color w:val="808080"/>
        </w:rPr>
        <w:t>-- Need N</w:t>
      </w:r>
    </w:p>
    <w:p w:rsidR="005D31BE" w:rsidRDefault="005D31BE">
      <w:pPr>
        <w:pStyle w:val="PL"/>
      </w:pPr>
    </w:p>
    <w:p w:rsidR="005D31BE" w:rsidRDefault="00DF7849">
      <w:pPr>
        <w:pStyle w:val="PL"/>
        <w:rPr>
          <w:color w:val="808080"/>
        </w:rPr>
      </w:pPr>
      <w:r>
        <w:t xml:space="preserve">    mac-</w:t>
      </w:r>
      <w:proofErr w:type="spellStart"/>
      <w:r>
        <w:t>CellGroupConfig</w:t>
      </w:r>
      <w:proofErr w:type="spellEnd"/>
      <w:r>
        <w:t xml:space="preserve">                         MAC-</w:t>
      </w:r>
      <w:proofErr w:type="spellStart"/>
      <w:r>
        <w:t>CellGroupConfig</w:t>
      </w:r>
      <w:proofErr w:type="spellEnd"/>
      <w:r>
        <w:t xml:space="preserve">                                         </w:t>
      </w:r>
      <w:proofErr w:type="gramStart"/>
      <w:r>
        <w:rPr>
          <w:color w:val="993366"/>
        </w:rPr>
        <w:t>OPTIONAL</w:t>
      </w:r>
      <w:r>
        <w:t xml:space="preserve">,   </w:t>
      </w:r>
      <w:proofErr w:type="gramEnd"/>
      <w:r>
        <w:rPr>
          <w:color w:val="808080"/>
        </w:rPr>
        <w:t>-- Need M</w:t>
      </w:r>
    </w:p>
    <w:p w:rsidR="005D31BE" w:rsidRDefault="005D31BE">
      <w:pPr>
        <w:pStyle w:val="PL"/>
      </w:pPr>
    </w:p>
    <w:p w:rsidR="005D31BE" w:rsidRDefault="00DF7849">
      <w:pPr>
        <w:pStyle w:val="PL"/>
        <w:rPr>
          <w:color w:val="808080"/>
        </w:rPr>
      </w:pPr>
      <w:r>
        <w:t xml:space="preserve">    </w:t>
      </w:r>
      <w:proofErr w:type="spellStart"/>
      <w:r>
        <w:t>physicalCellGroupConfig</w:t>
      </w:r>
      <w:proofErr w:type="spellEnd"/>
      <w:r>
        <w:t xml:space="preserve">                     </w:t>
      </w:r>
      <w:proofErr w:type="spellStart"/>
      <w:r>
        <w:t>PhysicalCellGroupConfig</w:t>
      </w:r>
      <w:proofErr w:type="spellEnd"/>
      <w:r>
        <w:t xml:space="preserve">                                     </w:t>
      </w:r>
      <w:proofErr w:type="gramStart"/>
      <w:r>
        <w:rPr>
          <w:color w:val="993366"/>
        </w:rPr>
        <w:t>OPTIONAL</w:t>
      </w:r>
      <w:r>
        <w:t xml:space="preserve">,   </w:t>
      </w:r>
      <w:proofErr w:type="gramEnd"/>
      <w:r>
        <w:rPr>
          <w:color w:val="808080"/>
        </w:rPr>
        <w:t>-- Need M</w:t>
      </w:r>
    </w:p>
    <w:p w:rsidR="005D31BE" w:rsidRDefault="005D31BE">
      <w:pPr>
        <w:pStyle w:val="PL"/>
      </w:pPr>
    </w:p>
    <w:p w:rsidR="005D31BE" w:rsidRDefault="00DF7849">
      <w:pPr>
        <w:pStyle w:val="PL"/>
        <w:rPr>
          <w:color w:val="808080"/>
        </w:rPr>
      </w:pPr>
      <w:r>
        <w:t xml:space="preserve">    </w:t>
      </w:r>
      <w:proofErr w:type="spellStart"/>
      <w:r>
        <w:t>spCellConfig</w:t>
      </w:r>
      <w:proofErr w:type="spellEnd"/>
      <w:r>
        <w:t xml:space="preserve">                                </w:t>
      </w:r>
      <w:proofErr w:type="spellStart"/>
      <w:r>
        <w:t>SpCellConfig</w:t>
      </w:r>
      <w:proofErr w:type="spellEnd"/>
      <w:r>
        <w:t xml:space="preserve">                                                </w:t>
      </w:r>
      <w:proofErr w:type="gramStart"/>
      <w:r>
        <w:rPr>
          <w:color w:val="993366"/>
        </w:rPr>
        <w:t>OPTIONAL</w:t>
      </w:r>
      <w:r>
        <w:t xml:space="preserve">,   </w:t>
      </w:r>
      <w:proofErr w:type="gramEnd"/>
      <w:r>
        <w:rPr>
          <w:color w:val="808080"/>
        </w:rPr>
        <w:t>-- Need M</w:t>
      </w:r>
    </w:p>
    <w:p w:rsidR="005D31BE" w:rsidRDefault="00DF7849">
      <w:pPr>
        <w:pStyle w:val="PL"/>
        <w:rPr>
          <w:color w:val="808080"/>
        </w:rPr>
      </w:pPr>
      <w:r>
        <w:t xml:space="preserve">    </w:t>
      </w:r>
      <w:proofErr w:type="spellStart"/>
      <w:r>
        <w:t>sCellToAddModList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maxNrofSCells))</w:t>
      </w:r>
      <w:r>
        <w:rPr>
          <w:color w:val="993366"/>
        </w:rPr>
        <w:t xml:space="preserve"> OF</w:t>
      </w:r>
      <w:r>
        <w:t xml:space="preserve"> </w:t>
      </w:r>
      <w:proofErr w:type="spellStart"/>
      <w:r>
        <w:t>SCellConfig</w:t>
      </w:r>
      <w:proofErr w:type="spellEnd"/>
      <w:r>
        <w:t xml:space="preserve">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sCellToReleaseList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maxNrofSCells))</w:t>
      </w:r>
      <w:r>
        <w:rPr>
          <w:color w:val="993366"/>
        </w:rPr>
        <w:t xml:space="preserve"> OF</w:t>
      </w:r>
      <w:r>
        <w:t xml:space="preserve"> </w:t>
      </w:r>
      <w:proofErr w:type="spellStart"/>
      <w:r>
        <w:t>SCellIndex</w:t>
      </w:r>
      <w:proofErr w:type="spellEnd"/>
      <w:r>
        <w:t xml:space="preserve">            </w:t>
      </w:r>
      <w:r>
        <w:rPr>
          <w:color w:val="993366"/>
        </w:rPr>
        <w:t>OPTIONAL</w:t>
      </w:r>
      <w:r>
        <w:t xml:space="preserve">,   </w:t>
      </w:r>
      <w:r>
        <w:rPr>
          <w:color w:val="808080"/>
        </w:rPr>
        <w:t>-- Need N</w:t>
      </w:r>
    </w:p>
    <w:p w:rsidR="005D31BE" w:rsidRDefault="00DF7849">
      <w:pPr>
        <w:pStyle w:val="PL"/>
      </w:pPr>
      <w:r>
        <w:t xml:space="preserve">    ...,</w:t>
      </w:r>
    </w:p>
    <w:p w:rsidR="005D31BE" w:rsidRDefault="00DF7849">
      <w:pPr>
        <w:pStyle w:val="PL"/>
      </w:pPr>
      <w:r>
        <w:t xml:space="preserve">    [[</w:t>
      </w:r>
    </w:p>
    <w:p w:rsidR="005D31BE" w:rsidRDefault="00DF7849">
      <w:pPr>
        <w:pStyle w:val="PL"/>
        <w:rPr>
          <w:color w:val="808080"/>
        </w:rPr>
      </w:pPr>
      <w:r>
        <w:t xml:space="preserve">    reportUplinkTxDirectCurrent-v1530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BWP-</w:t>
      </w:r>
      <w:proofErr w:type="spellStart"/>
      <w:r>
        <w:rPr>
          <w:color w:val="808080"/>
        </w:rPr>
        <w:t>Reconfig</w:t>
      </w:r>
      <w:proofErr w:type="spellEnd"/>
    </w:p>
    <w:p w:rsidR="005D31BE" w:rsidRDefault="00DF7849">
      <w:pPr>
        <w:pStyle w:val="PL"/>
      </w:pPr>
      <w:r>
        <w:t xml:space="preserve">    ]]</w:t>
      </w:r>
    </w:p>
    <w:p w:rsidR="005D31BE" w:rsidRDefault="00DF7849">
      <w:pPr>
        <w:pStyle w:val="PL"/>
      </w:pPr>
      <w:r>
        <w:t>}</w:t>
      </w:r>
    </w:p>
    <w:p w:rsidR="005D31BE" w:rsidRDefault="005D31BE">
      <w:pPr>
        <w:pStyle w:val="PL"/>
      </w:pPr>
    </w:p>
    <w:p w:rsidR="005D31BE" w:rsidRDefault="005D31BE">
      <w:pPr>
        <w:pStyle w:val="PL"/>
      </w:pPr>
    </w:p>
    <w:p w:rsidR="005D31BE" w:rsidRDefault="005D31BE">
      <w:pPr>
        <w:pStyle w:val="PL"/>
      </w:pPr>
    </w:p>
    <w:p w:rsidR="005D31BE" w:rsidRDefault="00DF7849">
      <w:pPr>
        <w:pStyle w:val="PL"/>
        <w:rPr>
          <w:color w:val="808080"/>
        </w:rPr>
      </w:pPr>
      <w:r>
        <w:rPr>
          <w:color w:val="808080"/>
        </w:rPr>
        <w:t xml:space="preserve">-- Serving cell specific MAC and PHY parameters for a </w:t>
      </w:r>
      <w:proofErr w:type="spellStart"/>
      <w:r>
        <w:rPr>
          <w:color w:val="808080"/>
        </w:rPr>
        <w:t>SpCell</w:t>
      </w:r>
      <w:proofErr w:type="spellEnd"/>
      <w:r>
        <w:rPr>
          <w:color w:val="808080"/>
        </w:rPr>
        <w:t>:</w:t>
      </w:r>
    </w:p>
    <w:p w:rsidR="005D31BE" w:rsidRDefault="00DF7849">
      <w:pPr>
        <w:pStyle w:val="PL"/>
      </w:pPr>
      <w:proofErr w:type="spellStart"/>
      <w:proofErr w:type="gramStart"/>
      <w:r>
        <w:t>SpCellConfig</w:t>
      </w:r>
      <w:proofErr w:type="spellEnd"/>
      <w:r>
        <w:t xml:space="preserve"> ::=</w:t>
      </w:r>
      <w:proofErr w:type="gramEnd"/>
      <w:r>
        <w:t xml:space="preserve">                        </w:t>
      </w:r>
      <w:r>
        <w:rPr>
          <w:color w:val="993366"/>
        </w:rPr>
        <w:t>SEQUENCE</w:t>
      </w:r>
      <w:r>
        <w:t xml:space="preserve"> {</w:t>
      </w:r>
    </w:p>
    <w:p w:rsidR="005D31BE" w:rsidRDefault="00DF7849">
      <w:pPr>
        <w:pStyle w:val="PL"/>
        <w:rPr>
          <w:color w:val="808080"/>
        </w:rPr>
      </w:pPr>
      <w:r>
        <w:t xml:space="preserve">    </w:t>
      </w:r>
      <w:proofErr w:type="spellStart"/>
      <w:r>
        <w:t>servCellIndex</w:t>
      </w:r>
      <w:proofErr w:type="spellEnd"/>
      <w:r>
        <w:t xml:space="preserve">                       </w:t>
      </w:r>
      <w:proofErr w:type="spellStart"/>
      <w:r>
        <w:t>ServCellIndex</w:t>
      </w:r>
      <w:proofErr w:type="spellEnd"/>
      <w:r>
        <w:t xml:space="preserve">                                                       </w:t>
      </w:r>
      <w:proofErr w:type="gramStart"/>
      <w:r>
        <w:rPr>
          <w:color w:val="993366"/>
        </w:rPr>
        <w:t>OPTIONAL</w:t>
      </w:r>
      <w:r>
        <w:t xml:space="preserve">,   </w:t>
      </w:r>
      <w:proofErr w:type="gramEnd"/>
      <w:r>
        <w:rPr>
          <w:color w:val="808080"/>
        </w:rPr>
        <w:t>-- Cond SCG</w:t>
      </w:r>
    </w:p>
    <w:p w:rsidR="005D31BE" w:rsidRDefault="00DF7849">
      <w:pPr>
        <w:pStyle w:val="PL"/>
        <w:rPr>
          <w:color w:val="808080"/>
        </w:rPr>
      </w:pPr>
      <w:r>
        <w:t xml:space="preserve">    </w:t>
      </w:r>
      <w:proofErr w:type="spellStart"/>
      <w:r>
        <w:t>reconfigurationWithSync</w:t>
      </w:r>
      <w:proofErr w:type="spellEnd"/>
      <w:r>
        <w:t xml:space="preserve">             </w:t>
      </w:r>
      <w:proofErr w:type="spellStart"/>
      <w:r>
        <w:t>ReconfigurationWithSync</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ReconfWithSync</w:t>
      </w:r>
      <w:proofErr w:type="spellEnd"/>
    </w:p>
    <w:p w:rsidR="005D31BE" w:rsidRDefault="00DF7849">
      <w:pPr>
        <w:pStyle w:val="PL"/>
        <w:rPr>
          <w:color w:val="808080"/>
        </w:rPr>
      </w:pPr>
      <w:r>
        <w:t xml:space="preserve">    </w:t>
      </w:r>
      <w:proofErr w:type="spellStart"/>
      <w:r>
        <w:t>rlf-TimersAndConstants</w:t>
      </w:r>
      <w:proofErr w:type="spellEnd"/>
      <w:r>
        <w:t xml:space="preserve">              </w:t>
      </w:r>
      <w:proofErr w:type="spellStart"/>
      <w:r>
        <w:t>SetupRelease</w:t>
      </w:r>
      <w:proofErr w:type="spellEnd"/>
      <w:r>
        <w:t xml:space="preserve"> </w:t>
      </w:r>
      <w:proofErr w:type="gramStart"/>
      <w:r>
        <w:t>{ RLF</w:t>
      </w:r>
      <w:proofErr w:type="gramEnd"/>
      <w:r>
        <w:t>-</w:t>
      </w:r>
      <w:proofErr w:type="spellStart"/>
      <w:r>
        <w:t>TimersAndConstants</w:t>
      </w:r>
      <w:proofErr w:type="spellEnd"/>
      <w:r>
        <w:t xml:space="preserve"> }                             </w:t>
      </w:r>
      <w:r>
        <w:rPr>
          <w:color w:val="993366"/>
        </w:rPr>
        <w:t>OPTIONAL</w:t>
      </w:r>
      <w:r>
        <w:t xml:space="preserve">,   </w:t>
      </w:r>
      <w:r>
        <w:rPr>
          <w:color w:val="808080"/>
        </w:rPr>
        <w:t>-- Need M</w:t>
      </w:r>
    </w:p>
    <w:p w:rsidR="005D31BE" w:rsidRDefault="00DF7849">
      <w:pPr>
        <w:pStyle w:val="PL"/>
        <w:rPr>
          <w:color w:val="808080"/>
        </w:rPr>
      </w:pPr>
      <w:r>
        <w:t xml:space="preserve">    </w:t>
      </w:r>
      <w:proofErr w:type="spellStart"/>
      <w:r>
        <w:t>rlmInSyncOutOfSyncThreshold</w:t>
      </w:r>
      <w:proofErr w:type="spellEnd"/>
      <w:r>
        <w:t xml:space="preserve">         </w:t>
      </w:r>
      <w:r>
        <w:rPr>
          <w:color w:val="993366"/>
        </w:rPr>
        <w:t>ENUMERATED</w:t>
      </w:r>
      <w:r>
        <w:t xml:space="preserve"> {n1}                                                     </w:t>
      </w:r>
      <w:proofErr w:type="gramStart"/>
      <w:r>
        <w:rPr>
          <w:color w:val="993366"/>
        </w:rPr>
        <w:t>OPTIONAL</w:t>
      </w:r>
      <w:r>
        <w:t xml:space="preserve">,   </w:t>
      </w:r>
      <w:proofErr w:type="gramEnd"/>
      <w:r>
        <w:rPr>
          <w:color w:val="808080"/>
        </w:rPr>
        <w:t>-- Need S</w:t>
      </w:r>
    </w:p>
    <w:p w:rsidR="005D31BE" w:rsidRDefault="00DF7849">
      <w:pPr>
        <w:pStyle w:val="PL"/>
        <w:rPr>
          <w:color w:val="808080"/>
        </w:rPr>
      </w:pPr>
      <w:r>
        <w:t xml:space="preserve">    </w:t>
      </w:r>
      <w:proofErr w:type="spellStart"/>
      <w:r>
        <w:t>spCellConfigDedicated</w:t>
      </w:r>
      <w:proofErr w:type="spellEnd"/>
      <w:r>
        <w:t xml:space="preserve">               </w:t>
      </w:r>
      <w:proofErr w:type="spellStart"/>
      <w:r>
        <w:t>ServingCellConfig</w:t>
      </w:r>
      <w:proofErr w:type="spellEnd"/>
      <w:r>
        <w:t xml:space="preserve">                                                   </w:t>
      </w:r>
      <w:proofErr w:type="gramStart"/>
      <w:r>
        <w:rPr>
          <w:color w:val="993366"/>
        </w:rPr>
        <w:t>OPTIONAL</w:t>
      </w:r>
      <w:r>
        <w:t xml:space="preserve">,   </w:t>
      </w:r>
      <w:proofErr w:type="gramEnd"/>
      <w:r>
        <w:rPr>
          <w:color w:val="808080"/>
        </w:rPr>
        <w:t>-- Need M</w:t>
      </w:r>
    </w:p>
    <w:p w:rsidR="005D31BE" w:rsidRDefault="00DF7849">
      <w:pPr>
        <w:pStyle w:val="PL"/>
      </w:pPr>
      <w:r>
        <w:t xml:space="preserve">    ...</w:t>
      </w:r>
    </w:p>
    <w:p w:rsidR="005D31BE" w:rsidRDefault="00DF7849">
      <w:pPr>
        <w:pStyle w:val="PL"/>
      </w:pPr>
      <w:r>
        <w:t>}</w:t>
      </w:r>
    </w:p>
    <w:p w:rsidR="005D31BE" w:rsidRDefault="005D31BE">
      <w:pPr>
        <w:pStyle w:val="PL"/>
      </w:pPr>
    </w:p>
    <w:p w:rsidR="005D31BE" w:rsidRDefault="00DF7849">
      <w:pPr>
        <w:pStyle w:val="PL"/>
      </w:pPr>
      <w:proofErr w:type="spellStart"/>
      <w:proofErr w:type="gramStart"/>
      <w:r>
        <w:t>ReconfigurationWithSync</w:t>
      </w:r>
      <w:proofErr w:type="spellEnd"/>
      <w:r>
        <w:t xml:space="preserve"> ::=</w:t>
      </w:r>
      <w:proofErr w:type="gramEnd"/>
      <w:r>
        <w:t xml:space="preserve">         </w:t>
      </w:r>
      <w:r>
        <w:rPr>
          <w:color w:val="993366"/>
        </w:rPr>
        <w:t>SEQUENCE</w:t>
      </w:r>
      <w:r>
        <w:t xml:space="preserve"> {</w:t>
      </w:r>
    </w:p>
    <w:p w:rsidR="005D31BE" w:rsidRDefault="00DF7849">
      <w:pPr>
        <w:pStyle w:val="PL"/>
        <w:rPr>
          <w:color w:val="808080"/>
        </w:rPr>
      </w:pPr>
      <w:r>
        <w:t xml:space="preserve">    </w:t>
      </w:r>
      <w:proofErr w:type="spellStart"/>
      <w:r>
        <w:t>spCellConfigCommon</w:t>
      </w:r>
      <w:proofErr w:type="spellEnd"/>
      <w:r>
        <w:t xml:space="preserve">                  </w:t>
      </w:r>
      <w:proofErr w:type="spellStart"/>
      <w:r>
        <w:t>ServingCellConfigCommon</w:t>
      </w:r>
      <w:proofErr w:type="spellEnd"/>
      <w:r>
        <w:t xml:space="preserve">                                             </w:t>
      </w:r>
      <w:proofErr w:type="gramStart"/>
      <w:r>
        <w:rPr>
          <w:color w:val="993366"/>
        </w:rPr>
        <w:t>OPTIONAL</w:t>
      </w:r>
      <w:r>
        <w:t xml:space="preserve">,   </w:t>
      </w:r>
      <w:proofErr w:type="gramEnd"/>
      <w:r>
        <w:rPr>
          <w:color w:val="808080"/>
        </w:rPr>
        <w:t>-- Need M</w:t>
      </w:r>
    </w:p>
    <w:p w:rsidR="005D31BE" w:rsidRDefault="00DF7849">
      <w:pPr>
        <w:pStyle w:val="PL"/>
      </w:pPr>
      <w:r>
        <w:t xml:space="preserve">    </w:t>
      </w:r>
      <w:proofErr w:type="spellStart"/>
      <w:r>
        <w:t>newUE</w:t>
      </w:r>
      <w:proofErr w:type="spellEnd"/>
      <w:r>
        <w:t>-Identity                      RNTI-Value,</w:t>
      </w:r>
    </w:p>
    <w:p w:rsidR="005D31BE" w:rsidRDefault="00DF7849">
      <w:pPr>
        <w:pStyle w:val="PL"/>
      </w:pPr>
      <w:r>
        <w:t xml:space="preserve">    t304                                </w:t>
      </w:r>
      <w:r>
        <w:rPr>
          <w:color w:val="993366"/>
        </w:rPr>
        <w:t>ENUMERATED</w:t>
      </w:r>
      <w:r>
        <w:t xml:space="preserve"> {ms50, ms100, ms150, ms200, ms500, ms1000, ms2000, ms10000},</w:t>
      </w:r>
    </w:p>
    <w:p w:rsidR="005D31BE" w:rsidRDefault="00DF7849">
      <w:pPr>
        <w:pStyle w:val="PL"/>
      </w:pPr>
      <w:r>
        <w:t xml:space="preserve">    </w:t>
      </w:r>
      <w:proofErr w:type="spellStart"/>
      <w:r>
        <w:t>rach-ConfigDedicated</w:t>
      </w:r>
      <w:proofErr w:type="spellEnd"/>
      <w:r>
        <w:t xml:space="preserve">                </w:t>
      </w:r>
      <w:r>
        <w:rPr>
          <w:color w:val="993366"/>
        </w:rPr>
        <w:t>CHOICE</w:t>
      </w:r>
      <w:r>
        <w:t xml:space="preserve"> {</w:t>
      </w:r>
    </w:p>
    <w:p w:rsidR="005D31BE" w:rsidRDefault="00DF7849">
      <w:pPr>
        <w:pStyle w:val="PL"/>
      </w:pPr>
      <w:r>
        <w:t xml:space="preserve">        uplink                              RACH-</w:t>
      </w:r>
      <w:proofErr w:type="spellStart"/>
      <w:r>
        <w:t>ConfigDedicated</w:t>
      </w:r>
      <w:proofErr w:type="spellEnd"/>
      <w:r>
        <w:t>,</w:t>
      </w:r>
    </w:p>
    <w:p w:rsidR="005D31BE" w:rsidRDefault="00DF7849">
      <w:pPr>
        <w:pStyle w:val="PL"/>
      </w:pPr>
      <w:r>
        <w:t xml:space="preserve">        </w:t>
      </w:r>
      <w:proofErr w:type="spellStart"/>
      <w:r>
        <w:t>supplementaryUplink</w:t>
      </w:r>
      <w:proofErr w:type="spellEnd"/>
      <w:r>
        <w:t xml:space="preserve">                 RACH-</w:t>
      </w:r>
      <w:proofErr w:type="spellStart"/>
      <w:r>
        <w:t>ConfigDedicated</w:t>
      </w:r>
      <w:proofErr w:type="spellEnd"/>
    </w:p>
    <w:p w:rsidR="005D31BE" w:rsidRDefault="00DF7849">
      <w:pPr>
        <w:pStyle w:val="PL"/>
        <w:rPr>
          <w:color w:val="808080"/>
        </w:rPr>
      </w:pPr>
      <w:r>
        <w:t xml:space="preserve">    }                                                                                                       </w:t>
      </w:r>
      <w:r>
        <w:rPr>
          <w:color w:val="993366"/>
        </w:rPr>
        <w:t>OPTIONAL</w:t>
      </w:r>
      <w:r>
        <w:t xml:space="preserve">,   </w:t>
      </w:r>
      <w:r>
        <w:rPr>
          <w:color w:val="808080"/>
        </w:rPr>
        <w:t>-- Need N</w:t>
      </w:r>
    </w:p>
    <w:p w:rsidR="005D31BE" w:rsidRDefault="00DF7849">
      <w:pPr>
        <w:pStyle w:val="PL"/>
      </w:pPr>
      <w:r>
        <w:t xml:space="preserve">    ...,</w:t>
      </w:r>
    </w:p>
    <w:p w:rsidR="005D31BE" w:rsidRDefault="00DF7849">
      <w:pPr>
        <w:pStyle w:val="PL"/>
      </w:pPr>
      <w:r>
        <w:t xml:space="preserve">    [[</w:t>
      </w:r>
    </w:p>
    <w:p w:rsidR="005D31BE" w:rsidRDefault="00DF7849">
      <w:pPr>
        <w:pStyle w:val="PL"/>
        <w:rPr>
          <w:color w:val="808080"/>
        </w:rPr>
      </w:pPr>
      <w:r>
        <w:lastRenderedPageBreak/>
        <w:t xml:space="preserve">    </w:t>
      </w:r>
      <w:proofErr w:type="spellStart"/>
      <w:r>
        <w:t>smtc</w:t>
      </w:r>
      <w:proofErr w:type="spellEnd"/>
      <w:r>
        <w:t xml:space="preserve">                                SSB-MTC                                                             </w:t>
      </w:r>
      <w:r>
        <w:rPr>
          <w:color w:val="993366"/>
        </w:rPr>
        <w:t>OPTIONAL</w:t>
      </w:r>
      <w:r>
        <w:t xml:space="preserve">    </w:t>
      </w:r>
      <w:r>
        <w:rPr>
          <w:color w:val="808080"/>
        </w:rPr>
        <w:t>-- Need S</w:t>
      </w:r>
    </w:p>
    <w:p w:rsidR="005D31BE" w:rsidRDefault="00DF7849">
      <w:pPr>
        <w:pStyle w:val="PL"/>
      </w:pPr>
      <w:r>
        <w:t xml:space="preserve">    ]]</w:t>
      </w:r>
    </w:p>
    <w:p w:rsidR="005D31BE" w:rsidRDefault="00DF7849">
      <w:pPr>
        <w:pStyle w:val="PL"/>
      </w:pPr>
      <w:r>
        <w:t>}</w:t>
      </w:r>
    </w:p>
    <w:p w:rsidR="005D31BE" w:rsidRDefault="005D31BE">
      <w:pPr>
        <w:pStyle w:val="PL"/>
      </w:pPr>
    </w:p>
    <w:p w:rsidR="005D31BE" w:rsidRDefault="00DF7849">
      <w:pPr>
        <w:pStyle w:val="PL"/>
      </w:pPr>
      <w:proofErr w:type="spellStart"/>
      <w:proofErr w:type="gramStart"/>
      <w:r>
        <w:t>SCellConfig</w:t>
      </w:r>
      <w:proofErr w:type="spellEnd"/>
      <w:r>
        <w:t xml:space="preserve"> ::=</w:t>
      </w:r>
      <w:proofErr w:type="gramEnd"/>
      <w:r>
        <w:t xml:space="preserve">                     </w:t>
      </w:r>
      <w:r>
        <w:rPr>
          <w:color w:val="993366"/>
        </w:rPr>
        <w:t>SEQUENCE</w:t>
      </w:r>
      <w:r>
        <w:t xml:space="preserve"> {</w:t>
      </w:r>
    </w:p>
    <w:p w:rsidR="005D31BE" w:rsidRDefault="00DF7849">
      <w:pPr>
        <w:pStyle w:val="PL"/>
      </w:pPr>
      <w:r>
        <w:t xml:space="preserve">    </w:t>
      </w:r>
      <w:proofErr w:type="spellStart"/>
      <w:r>
        <w:t>sCellIndex</w:t>
      </w:r>
      <w:proofErr w:type="spellEnd"/>
      <w:r>
        <w:t xml:space="preserve">                          </w:t>
      </w:r>
      <w:proofErr w:type="spellStart"/>
      <w:r>
        <w:t>SCellIndex</w:t>
      </w:r>
      <w:proofErr w:type="spellEnd"/>
      <w:r>
        <w:t>,</w:t>
      </w:r>
    </w:p>
    <w:p w:rsidR="005D31BE" w:rsidRDefault="00DF7849">
      <w:pPr>
        <w:pStyle w:val="PL"/>
        <w:rPr>
          <w:color w:val="808080"/>
        </w:rPr>
      </w:pPr>
      <w:r>
        <w:t xml:space="preserve">    </w:t>
      </w:r>
      <w:proofErr w:type="spellStart"/>
      <w:r>
        <w:t>sCellConfigCommon</w:t>
      </w:r>
      <w:proofErr w:type="spellEnd"/>
      <w:r>
        <w:t xml:space="preserve">                   </w:t>
      </w:r>
      <w:proofErr w:type="spellStart"/>
      <w:r>
        <w:t>ServingCellConfigCommon</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SCellAdd</w:t>
      </w:r>
      <w:proofErr w:type="spellEnd"/>
    </w:p>
    <w:p w:rsidR="005D31BE" w:rsidRDefault="00DF7849">
      <w:pPr>
        <w:pStyle w:val="PL"/>
        <w:rPr>
          <w:color w:val="808080"/>
        </w:rPr>
      </w:pPr>
      <w:r>
        <w:t xml:space="preserve">    </w:t>
      </w:r>
      <w:proofErr w:type="spellStart"/>
      <w:r>
        <w:t>sCellConfigDedicated</w:t>
      </w:r>
      <w:proofErr w:type="spellEnd"/>
      <w:r>
        <w:t xml:space="preserve">                </w:t>
      </w:r>
      <w:proofErr w:type="spellStart"/>
      <w:r>
        <w:t>ServingCellConfig</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SCellAddMod</w:t>
      </w:r>
      <w:proofErr w:type="spellEnd"/>
    </w:p>
    <w:p w:rsidR="005D31BE" w:rsidRDefault="00DF7849">
      <w:pPr>
        <w:pStyle w:val="PL"/>
      </w:pPr>
      <w:r>
        <w:t xml:space="preserve">    ...,</w:t>
      </w:r>
    </w:p>
    <w:p w:rsidR="005D31BE" w:rsidRDefault="00DF7849">
      <w:pPr>
        <w:pStyle w:val="PL"/>
      </w:pPr>
      <w:r>
        <w:t xml:space="preserve">    [[</w:t>
      </w:r>
    </w:p>
    <w:p w:rsidR="005D31BE" w:rsidRDefault="00DF7849">
      <w:pPr>
        <w:pStyle w:val="PL"/>
        <w:rPr>
          <w:color w:val="808080"/>
        </w:rPr>
      </w:pPr>
      <w:r>
        <w:t xml:space="preserve">    </w:t>
      </w:r>
      <w:proofErr w:type="spellStart"/>
      <w:r>
        <w:t>smtc</w:t>
      </w:r>
      <w:proofErr w:type="spellEnd"/>
      <w:r>
        <w:t xml:space="preserve">                                SSB-MTC                                                             </w:t>
      </w:r>
      <w:r>
        <w:rPr>
          <w:color w:val="993366"/>
        </w:rPr>
        <w:t>OPTIONAL</w:t>
      </w:r>
      <w:r>
        <w:t xml:space="preserve">    </w:t>
      </w:r>
      <w:r>
        <w:rPr>
          <w:color w:val="808080"/>
        </w:rPr>
        <w:t>-- Need S</w:t>
      </w:r>
    </w:p>
    <w:p w:rsidR="005D31BE" w:rsidRDefault="00DF7849">
      <w:pPr>
        <w:pStyle w:val="PL"/>
      </w:pPr>
      <w:r>
        <w:t xml:space="preserve">    ]]</w:t>
      </w:r>
    </w:p>
    <w:p w:rsidR="005D31BE" w:rsidRDefault="00DF7849">
      <w:pPr>
        <w:pStyle w:val="PL"/>
      </w:pPr>
      <w:r>
        <w:t>}</w:t>
      </w:r>
    </w:p>
    <w:p w:rsidR="005D31BE" w:rsidRDefault="005D31BE">
      <w:pPr>
        <w:pStyle w:val="PL"/>
      </w:pPr>
    </w:p>
    <w:p w:rsidR="005D31BE" w:rsidRDefault="00DF7849">
      <w:pPr>
        <w:pStyle w:val="PL"/>
        <w:rPr>
          <w:color w:val="808080"/>
        </w:rPr>
      </w:pPr>
      <w:r>
        <w:rPr>
          <w:color w:val="808080"/>
        </w:rPr>
        <w:t>-- TAG-CELL-GROUP-CONFIG-STOP</w:t>
      </w:r>
    </w:p>
    <w:p w:rsidR="005D31BE" w:rsidRDefault="00DF7849">
      <w:pPr>
        <w:pStyle w:val="PL"/>
        <w:rPr>
          <w:color w:val="808080"/>
        </w:rPr>
      </w:pPr>
      <w:r>
        <w:rPr>
          <w:color w:val="808080"/>
        </w:rPr>
        <w:t>-- ASN1STOP</w:t>
      </w:r>
    </w:p>
    <w:p w:rsidR="005D31BE" w:rsidRDefault="005D31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H"/>
              <w:rPr>
                <w:rFonts w:eastAsia="Calibri"/>
                <w:szCs w:val="22"/>
                <w:lang w:val="en-GB" w:eastAsia="ja-JP"/>
              </w:rPr>
            </w:pPr>
            <w:proofErr w:type="spellStart"/>
            <w:r>
              <w:rPr>
                <w:rFonts w:eastAsia="Calibri"/>
                <w:i/>
                <w:szCs w:val="22"/>
                <w:lang w:val="en-GB" w:eastAsia="ja-JP"/>
              </w:rPr>
              <w:lastRenderedPageBreak/>
              <w:t>CellGroupConfig</w:t>
            </w:r>
            <w:proofErr w:type="spellEnd"/>
            <w:r>
              <w:rPr>
                <w:rFonts w:eastAsia="Calibri"/>
                <w:i/>
                <w:szCs w:val="22"/>
                <w:lang w:val="en-GB" w:eastAsia="ja-JP"/>
              </w:rPr>
              <w:t xml:space="preserve"> </w:t>
            </w:r>
            <w:r>
              <w:rPr>
                <w:rFonts w:eastAsia="Calibri"/>
                <w:szCs w:val="22"/>
                <w:lang w:val="en-GB" w:eastAsia="ja-JP"/>
              </w:rPr>
              <w:t>field descriptions</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szCs w:val="22"/>
                <w:lang w:val="en-GB" w:eastAsia="ja-JP"/>
              </w:rPr>
            </w:pPr>
            <w:r>
              <w:rPr>
                <w:rFonts w:eastAsia="Calibri"/>
                <w:b/>
                <w:i/>
                <w:szCs w:val="22"/>
                <w:lang w:val="en-GB" w:eastAsia="ja-JP"/>
              </w:rPr>
              <w:t>mac-</w:t>
            </w:r>
            <w:proofErr w:type="spellStart"/>
            <w:r>
              <w:rPr>
                <w:rFonts w:eastAsia="Calibri"/>
                <w:b/>
                <w:i/>
                <w:szCs w:val="22"/>
                <w:lang w:val="en-GB" w:eastAsia="ja-JP"/>
              </w:rPr>
              <w:t>CellGroupConfig</w:t>
            </w:r>
            <w:proofErr w:type="spellEnd"/>
          </w:p>
          <w:p w:rsidR="005D31BE" w:rsidRDefault="00DF7849">
            <w:pPr>
              <w:pStyle w:val="TAL"/>
              <w:rPr>
                <w:rFonts w:eastAsia="Calibri"/>
                <w:szCs w:val="22"/>
                <w:lang w:val="en-GB" w:eastAsia="ja-JP"/>
              </w:rPr>
            </w:pPr>
            <w:r>
              <w:rPr>
                <w:rFonts w:eastAsia="Calibri"/>
                <w:szCs w:val="22"/>
                <w:lang w:val="en-GB" w:eastAsia="ja-JP"/>
              </w:rPr>
              <w:t>MAC parameters applicable for the entire cell group.</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szCs w:val="22"/>
                <w:lang w:val="en-GB" w:eastAsia="ja-JP"/>
              </w:rPr>
            </w:pPr>
            <w:proofErr w:type="spellStart"/>
            <w:r>
              <w:rPr>
                <w:rFonts w:eastAsia="Calibri"/>
                <w:b/>
                <w:i/>
                <w:szCs w:val="22"/>
                <w:lang w:val="en-GB" w:eastAsia="ja-JP"/>
              </w:rPr>
              <w:t>rlc-BearerToAddModList</w:t>
            </w:r>
            <w:proofErr w:type="spellEnd"/>
          </w:p>
          <w:p w:rsidR="005D31BE" w:rsidRDefault="00DF7849">
            <w:pPr>
              <w:pStyle w:val="TAL"/>
              <w:rPr>
                <w:rFonts w:eastAsia="Calibri"/>
                <w:szCs w:val="22"/>
                <w:lang w:val="en-GB" w:eastAsia="ja-JP"/>
              </w:rPr>
            </w:pPr>
            <w:r>
              <w:rPr>
                <w:rFonts w:eastAsia="Calibri"/>
                <w:szCs w:val="22"/>
                <w:lang w:val="en-GB" w:eastAsia="ja-JP"/>
              </w:rPr>
              <w:t>Configuration of the MAC Logical Channel, the corresponding RLC entities and association with radio bearers.</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szCs w:val="22"/>
                <w:lang w:val="en-GB" w:eastAsia="ja-JP"/>
              </w:rPr>
            </w:pPr>
            <w:proofErr w:type="spellStart"/>
            <w:r>
              <w:rPr>
                <w:rFonts w:eastAsia="Calibri"/>
                <w:b/>
                <w:i/>
                <w:szCs w:val="22"/>
                <w:lang w:val="en-GB" w:eastAsia="ja-JP"/>
              </w:rPr>
              <w:t>reportUplinkTxDirectCurrent</w:t>
            </w:r>
            <w:proofErr w:type="spellEnd"/>
          </w:p>
          <w:p w:rsidR="005D31BE" w:rsidRDefault="00DF7849">
            <w:pPr>
              <w:pStyle w:val="TAL"/>
              <w:rPr>
                <w:rFonts w:eastAsia="Calibri"/>
                <w:szCs w:val="22"/>
                <w:lang w:val="en-GB" w:eastAsia="ja-JP"/>
              </w:rPr>
            </w:pPr>
            <w:r>
              <w:rPr>
                <w:rFonts w:eastAsia="Calibri"/>
                <w:szCs w:val="22"/>
                <w:lang w:val="en-GB" w:eastAsia="ja-JP"/>
              </w:rPr>
              <w:t xml:space="preserve">Enables reporting of uplink Direct Current location information upon BWP configuration and reconfiguration. This field is only present when the BWP configuration is modified or any serving cell is added or removed. This field is not present in the IE </w:t>
            </w:r>
            <w:proofErr w:type="spellStart"/>
            <w:r>
              <w:rPr>
                <w:rFonts w:eastAsia="Calibri"/>
                <w:i/>
                <w:szCs w:val="22"/>
                <w:lang w:val="en-GB" w:eastAsia="ja-JP"/>
              </w:rPr>
              <w:t>CellGroupConfig</w:t>
            </w:r>
            <w:proofErr w:type="spellEnd"/>
            <w:r>
              <w:rPr>
                <w:rFonts w:eastAsia="Calibri"/>
                <w:szCs w:val="22"/>
                <w:lang w:val="en-GB" w:eastAsia="ja-JP"/>
              </w:rPr>
              <w:t xml:space="preserve"> when provided as part of </w:t>
            </w:r>
            <w:proofErr w:type="spellStart"/>
            <w:r>
              <w:rPr>
                <w:rFonts w:eastAsia="Calibri"/>
                <w:i/>
                <w:szCs w:val="22"/>
                <w:lang w:val="en-GB" w:eastAsia="ja-JP"/>
              </w:rPr>
              <w:t>RRCSetup</w:t>
            </w:r>
            <w:proofErr w:type="spellEnd"/>
            <w:r>
              <w:rPr>
                <w:rFonts w:eastAsia="Calibri"/>
                <w:szCs w:val="22"/>
                <w:lang w:val="en-GB" w:eastAsia="ja-JP"/>
              </w:rPr>
              <w:t xml:space="preserve"> message.</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b/>
                <w:i/>
                <w:szCs w:val="22"/>
                <w:lang w:val="en-GB" w:eastAsia="ja-JP"/>
              </w:rPr>
            </w:pPr>
            <w:proofErr w:type="spellStart"/>
            <w:r>
              <w:rPr>
                <w:rFonts w:eastAsia="Calibri"/>
                <w:b/>
                <w:i/>
                <w:szCs w:val="22"/>
                <w:lang w:val="en-GB" w:eastAsia="ja-JP"/>
              </w:rPr>
              <w:t>rlmInSyncOutOfSyncThreshold</w:t>
            </w:r>
            <w:proofErr w:type="spellEnd"/>
          </w:p>
          <w:p w:rsidR="005D31BE" w:rsidRDefault="00DF7849">
            <w:pPr>
              <w:pStyle w:val="TAL"/>
              <w:rPr>
                <w:rFonts w:eastAsia="Calibri"/>
                <w:szCs w:val="22"/>
                <w:lang w:val="en-GB" w:eastAsia="ja-JP"/>
              </w:rPr>
            </w:pPr>
            <w:r>
              <w:rPr>
                <w:rFonts w:eastAsia="Calibri"/>
                <w:szCs w:val="22"/>
                <w:lang w:val="en-GB" w:eastAsia="ja-JP"/>
              </w:rPr>
              <w:t>BLER threshold pair index for IS/OOS indication generation, see TS 38.133</w:t>
            </w:r>
            <w:r>
              <w:rPr>
                <w:rFonts w:eastAsia="Calibri"/>
                <w:lang w:val="en-GB" w:eastAsia="ja-JP"/>
              </w:rPr>
              <w:t xml:space="preserve"> [14], Table 8.1.1-1</w:t>
            </w:r>
            <w:r>
              <w:rPr>
                <w:rFonts w:eastAsia="Calibri"/>
                <w:szCs w:val="22"/>
                <w:lang w:val="en-GB" w:eastAsia="ja-JP"/>
              </w:rPr>
              <w:t xml:space="preserve">. </w:t>
            </w:r>
            <w:r>
              <w:rPr>
                <w:rFonts w:eastAsia="Calibri"/>
                <w:i/>
                <w:iCs/>
                <w:lang w:val="en-GB" w:eastAsia="ja-JP"/>
              </w:rPr>
              <w:t>n1</w:t>
            </w:r>
            <w:r>
              <w:rPr>
                <w:rFonts w:eastAsia="Calibri"/>
                <w:lang w:val="en-GB" w:eastAsia="ja-JP"/>
              </w:rPr>
              <w:t xml:space="preserve"> corresponds to the value 1. When the field is absent, the UE applies the value 0. </w:t>
            </w:r>
            <w:r>
              <w:rPr>
                <w:rFonts w:eastAsia="Calibri"/>
                <w:szCs w:val="22"/>
                <w:lang w:val="en-GB" w:eastAsia="ja-JP"/>
              </w:rPr>
              <w:t xml:space="preserve">Whenever this is reconfigured, UE resets N310 and N311, and stops T310, if running. </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szCs w:val="22"/>
                <w:lang w:val="en-GB" w:eastAsia="ja-JP"/>
              </w:rPr>
            </w:pPr>
            <w:proofErr w:type="spellStart"/>
            <w:r>
              <w:rPr>
                <w:rFonts w:eastAsia="Calibri"/>
                <w:b/>
                <w:i/>
                <w:szCs w:val="22"/>
                <w:lang w:val="en-GB" w:eastAsia="ja-JP"/>
              </w:rPr>
              <w:t>sCellToAddModList</w:t>
            </w:r>
            <w:proofErr w:type="spellEnd"/>
          </w:p>
          <w:p w:rsidR="005D31BE" w:rsidRDefault="00DF7849">
            <w:pPr>
              <w:pStyle w:val="TAL"/>
              <w:rPr>
                <w:rFonts w:eastAsia="Calibri"/>
                <w:szCs w:val="22"/>
                <w:lang w:val="en-GB" w:eastAsia="ja-JP"/>
              </w:rPr>
            </w:pPr>
            <w:r>
              <w:rPr>
                <w:rFonts w:eastAsia="Calibri"/>
                <w:szCs w:val="22"/>
                <w:lang w:val="en-GB" w:eastAsia="ja-JP"/>
              </w:rPr>
              <w:t xml:space="preserve">List of </w:t>
            </w:r>
            <w:proofErr w:type="spellStart"/>
            <w:r>
              <w:rPr>
                <w:rFonts w:eastAsia="Calibri"/>
                <w:szCs w:val="22"/>
                <w:lang w:val="en-GB" w:eastAsia="ja-JP"/>
              </w:rPr>
              <w:t>seconary</w:t>
            </w:r>
            <w:proofErr w:type="spellEnd"/>
            <w:r>
              <w:rPr>
                <w:rFonts w:eastAsia="Calibri"/>
                <w:szCs w:val="22"/>
                <w:lang w:val="en-GB" w:eastAsia="ja-JP"/>
              </w:rPr>
              <w:t xml:space="preserve"> serving cells (</w:t>
            </w:r>
            <w:proofErr w:type="spellStart"/>
            <w:r>
              <w:rPr>
                <w:rFonts w:eastAsia="Calibri"/>
                <w:szCs w:val="22"/>
                <w:lang w:val="en-GB" w:eastAsia="ja-JP"/>
              </w:rPr>
              <w:t>SCells</w:t>
            </w:r>
            <w:proofErr w:type="spellEnd"/>
            <w:r>
              <w:rPr>
                <w:rFonts w:eastAsia="Calibri"/>
                <w:szCs w:val="22"/>
                <w:lang w:val="en-GB" w:eastAsia="ja-JP"/>
              </w:rPr>
              <w:t>) to be added or modified.</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szCs w:val="22"/>
                <w:lang w:val="en-GB" w:eastAsia="ja-JP"/>
              </w:rPr>
            </w:pPr>
            <w:proofErr w:type="spellStart"/>
            <w:r>
              <w:rPr>
                <w:rFonts w:eastAsia="Calibri"/>
                <w:b/>
                <w:i/>
                <w:szCs w:val="22"/>
                <w:lang w:val="en-GB" w:eastAsia="ja-JP"/>
              </w:rPr>
              <w:t>sCellToReleaseList</w:t>
            </w:r>
            <w:proofErr w:type="spellEnd"/>
          </w:p>
          <w:p w:rsidR="005D31BE" w:rsidRDefault="00DF7849">
            <w:pPr>
              <w:pStyle w:val="TAL"/>
              <w:rPr>
                <w:rFonts w:eastAsia="Calibri"/>
                <w:szCs w:val="22"/>
                <w:lang w:val="en-GB" w:eastAsia="ja-JP"/>
              </w:rPr>
            </w:pPr>
            <w:r>
              <w:rPr>
                <w:rFonts w:eastAsia="Calibri"/>
                <w:szCs w:val="22"/>
                <w:lang w:val="en-GB" w:eastAsia="ja-JP"/>
              </w:rPr>
              <w:t>List of secondary serving cells (</w:t>
            </w:r>
            <w:proofErr w:type="spellStart"/>
            <w:r>
              <w:rPr>
                <w:rFonts w:eastAsia="Calibri"/>
                <w:szCs w:val="22"/>
                <w:lang w:val="en-GB" w:eastAsia="ja-JP"/>
              </w:rPr>
              <w:t>SCells</w:t>
            </w:r>
            <w:proofErr w:type="spellEnd"/>
            <w:r>
              <w:rPr>
                <w:rFonts w:eastAsia="Calibri"/>
                <w:szCs w:val="22"/>
                <w:lang w:val="en-GB" w:eastAsia="ja-JP"/>
              </w:rPr>
              <w:t>) to be released</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b/>
                <w:i/>
                <w:szCs w:val="22"/>
                <w:lang w:val="en-GB" w:eastAsia="ja-JP"/>
              </w:rPr>
            </w:pPr>
            <w:proofErr w:type="spellStart"/>
            <w:r>
              <w:rPr>
                <w:rFonts w:eastAsia="Calibri"/>
                <w:b/>
                <w:i/>
                <w:szCs w:val="22"/>
                <w:lang w:val="en-GB" w:eastAsia="ja-JP"/>
              </w:rPr>
              <w:t>spCellConfig</w:t>
            </w:r>
            <w:proofErr w:type="spellEnd"/>
          </w:p>
          <w:p w:rsidR="005D31BE" w:rsidRDefault="00DF7849">
            <w:pPr>
              <w:pStyle w:val="TAL"/>
              <w:rPr>
                <w:rFonts w:eastAsia="Calibri"/>
                <w:lang w:val="en-GB" w:eastAsia="ja-JP"/>
              </w:rPr>
            </w:pPr>
            <w:r>
              <w:rPr>
                <w:rFonts w:eastAsia="Calibri"/>
                <w:lang w:val="en-GB" w:eastAsia="ja-JP"/>
              </w:rPr>
              <w:t xml:space="preserve">Parameters for the </w:t>
            </w:r>
            <w:proofErr w:type="spellStart"/>
            <w:r>
              <w:rPr>
                <w:rFonts w:eastAsia="Calibri"/>
                <w:lang w:val="en-GB" w:eastAsia="ja-JP"/>
              </w:rPr>
              <w:t>SpCell</w:t>
            </w:r>
            <w:proofErr w:type="spellEnd"/>
            <w:r>
              <w:rPr>
                <w:rFonts w:eastAsia="Calibri"/>
                <w:lang w:val="en-GB" w:eastAsia="ja-JP"/>
              </w:rPr>
              <w:t xml:space="preserve"> of this cell group (</w:t>
            </w:r>
            <w:proofErr w:type="spellStart"/>
            <w:r>
              <w:rPr>
                <w:rFonts w:eastAsia="Calibri"/>
                <w:lang w:val="en-GB" w:eastAsia="ja-JP"/>
              </w:rPr>
              <w:t>PCell</w:t>
            </w:r>
            <w:proofErr w:type="spellEnd"/>
            <w:r>
              <w:rPr>
                <w:rFonts w:eastAsia="Calibri"/>
                <w:lang w:val="en-GB" w:eastAsia="ja-JP"/>
              </w:rPr>
              <w:t xml:space="preserve"> of MCG or </w:t>
            </w:r>
            <w:proofErr w:type="spellStart"/>
            <w:r>
              <w:rPr>
                <w:rFonts w:eastAsia="Calibri"/>
                <w:lang w:val="en-GB" w:eastAsia="ja-JP"/>
              </w:rPr>
              <w:t>PSCell</w:t>
            </w:r>
            <w:proofErr w:type="spellEnd"/>
            <w:r>
              <w:rPr>
                <w:rFonts w:eastAsia="Calibri"/>
                <w:lang w:val="en-GB" w:eastAsia="ja-JP"/>
              </w:rPr>
              <w:t xml:space="preserve"> of SCG). </w:t>
            </w:r>
          </w:p>
        </w:tc>
      </w:tr>
    </w:tbl>
    <w:p w:rsidR="005D31BE" w:rsidRDefault="005D31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H"/>
              <w:rPr>
                <w:szCs w:val="22"/>
                <w:lang w:val="en-GB" w:eastAsia="ja-JP"/>
              </w:rPr>
            </w:pPr>
            <w:proofErr w:type="spellStart"/>
            <w:r>
              <w:rPr>
                <w:i/>
                <w:szCs w:val="22"/>
                <w:lang w:val="en-GB" w:eastAsia="ja-JP"/>
              </w:rPr>
              <w:t>ReconfigurationWithSync</w:t>
            </w:r>
            <w:proofErr w:type="spellEnd"/>
            <w:r>
              <w:rPr>
                <w:szCs w:val="22"/>
                <w:lang w:val="en-GB" w:eastAsia="ja-JP"/>
              </w:rPr>
              <w:t xml:space="preserve"> field descriptions</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i/>
                <w:szCs w:val="22"/>
                <w:lang w:val="en-GB" w:eastAsia="ja-JP"/>
              </w:rPr>
            </w:pPr>
            <w:proofErr w:type="spellStart"/>
            <w:r>
              <w:rPr>
                <w:b/>
                <w:i/>
                <w:szCs w:val="22"/>
                <w:lang w:val="en-GB" w:eastAsia="ja-JP"/>
              </w:rPr>
              <w:t>rach-ConfigDedicated</w:t>
            </w:r>
            <w:proofErr w:type="spellEnd"/>
          </w:p>
          <w:p w:rsidR="005D31BE" w:rsidRDefault="00DF7849">
            <w:pPr>
              <w:pStyle w:val="TAL"/>
              <w:rPr>
                <w:szCs w:val="22"/>
                <w:lang w:val="en-GB" w:eastAsia="ja-JP"/>
              </w:rPr>
            </w:pPr>
            <w:r>
              <w:rPr>
                <w:szCs w:val="22"/>
                <w:lang w:val="en-GB" w:eastAsia="ja-JP"/>
              </w:rPr>
              <w:t xml:space="preserve">Random access configuration to be used for the reconfiguration with sync (e.g. handover). The UE performs the RA according to these parameters in the </w:t>
            </w:r>
            <w:proofErr w:type="spellStart"/>
            <w:r>
              <w:rPr>
                <w:szCs w:val="22"/>
                <w:lang w:val="en-GB" w:eastAsia="ja-JP"/>
              </w:rPr>
              <w:t>firstActiveUplinkBWP</w:t>
            </w:r>
            <w:proofErr w:type="spellEnd"/>
            <w:r>
              <w:rPr>
                <w:szCs w:val="22"/>
                <w:lang w:val="en-GB" w:eastAsia="ja-JP"/>
              </w:rPr>
              <w:t xml:space="preserve"> (see </w:t>
            </w:r>
            <w:proofErr w:type="spellStart"/>
            <w:r>
              <w:rPr>
                <w:szCs w:val="22"/>
                <w:lang w:val="en-GB" w:eastAsia="ja-JP"/>
              </w:rPr>
              <w:t>UplinkConfig</w:t>
            </w:r>
            <w:proofErr w:type="spellEnd"/>
            <w:r>
              <w:rPr>
                <w:szCs w:val="22"/>
                <w:lang w:val="en-GB" w:eastAsia="ja-JP"/>
              </w:rPr>
              <w:t>).</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i/>
                <w:szCs w:val="22"/>
                <w:lang w:val="en-GB" w:eastAsia="ja-JP"/>
              </w:rPr>
            </w:pPr>
            <w:proofErr w:type="spellStart"/>
            <w:r>
              <w:rPr>
                <w:b/>
                <w:i/>
                <w:szCs w:val="22"/>
                <w:lang w:val="en-GB" w:eastAsia="ja-JP"/>
              </w:rPr>
              <w:t>smtc</w:t>
            </w:r>
            <w:proofErr w:type="spellEnd"/>
          </w:p>
          <w:p w:rsidR="005D31BE" w:rsidRDefault="00DF7849">
            <w:pPr>
              <w:pStyle w:val="TAL"/>
              <w:rPr>
                <w:szCs w:val="22"/>
                <w:lang w:val="en-GB" w:eastAsia="ja-JP"/>
              </w:rPr>
            </w:pPr>
            <w:r>
              <w:rPr>
                <w:szCs w:val="22"/>
                <w:lang w:val="en-GB" w:eastAsia="ja-JP"/>
              </w:rPr>
              <w:t xml:space="preserve">The SSB periodicity/offset/duration configuration of target cell for NR </w:t>
            </w:r>
            <w:proofErr w:type="spellStart"/>
            <w:r>
              <w:rPr>
                <w:szCs w:val="22"/>
                <w:lang w:val="en-GB" w:eastAsia="ja-JP"/>
              </w:rPr>
              <w:t>PSCell</w:t>
            </w:r>
            <w:proofErr w:type="spellEnd"/>
            <w:r>
              <w:rPr>
                <w:szCs w:val="22"/>
                <w:lang w:val="en-GB" w:eastAsia="ja-JP"/>
              </w:rPr>
              <w:t xml:space="preserve"> change and NR </w:t>
            </w:r>
            <w:proofErr w:type="spellStart"/>
            <w:ins w:id="64" w:author="Ericsson" w:date="2019-02-13T10:44:00Z">
              <w:r>
                <w:rPr>
                  <w:szCs w:val="22"/>
                  <w:lang w:val="en-GB" w:eastAsia="ja-JP"/>
                </w:rPr>
                <w:t>PCell</w:t>
              </w:r>
              <w:proofErr w:type="spellEnd"/>
              <w:r>
                <w:rPr>
                  <w:szCs w:val="22"/>
                  <w:lang w:val="en-GB" w:eastAsia="ja-JP"/>
                </w:rPr>
                <w:t xml:space="preserve"> change</w:t>
              </w:r>
            </w:ins>
            <w:r>
              <w:rPr>
                <w:szCs w:val="22"/>
                <w:lang w:val="en-GB" w:eastAsia="ja-JP"/>
              </w:rPr>
              <w:t xml:space="preserve">. The network sets the </w:t>
            </w:r>
            <w:proofErr w:type="spellStart"/>
            <w:r>
              <w:rPr>
                <w:i/>
                <w:szCs w:val="22"/>
                <w:lang w:val="en-GB" w:eastAsia="ja-JP"/>
              </w:rPr>
              <w:t>periodicityAndOffset</w:t>
            </w:r>
            <w:proofErr w:type="spellEnd"/>
            <w:r>
              <w:rPr>
                <w:szCs w:val="22"/>
                <w:lang w:val="en-GB" w:eastAsia="ja-JP"/>
              </w:rPr>
              <w:t xml:space="preserve"> to indicate the same periodicity as </w:t>
            </w:r>
            <w:proofErr w:type="spellStart"/>
            <w:r>
              <w:rPr>
                <w:i/>
                <w:szCs w:val="22"/>
                <w:lang w:val="en-GB" w:eastAsia="ja-JP"/>
              </w:rPr>
              <w:t>ssb-periodicityServingCell</w:t>
            </w:r>
            <w:proofErr w:type="spellEnd"/>
            <w:r>
              <w:rPr>
                <w:szCs w:val="22"/>
                <w:lang w:val="en-GB" w:eastAsia="ja-JP"/>
              </w:rPr>
              <w:t xml:space="preserve"> in </w:t>
            </w:r>
            <w:proofErr w:type="spellStart"/>
            <w:r>
              <w:rPr>
                <w:i/>
                <w:szCs w:val="22"/>
                <w:lang w:val="en-GB" w:eastAsia="ja-JP"/>
              </w:rPr>
              <w:t>spCellConfigCommon</w:t>
            </w:r>
            <w:proofErr w:type="spellEnd"/>
            <w:r>
              <w:rPr>
                <w:szCs w:val="22"/>
                <w:lang w:val="en-GB" w:eastAsia="ja-JP"/>
              </w:rPr>
              <w:t xml:space="preserve">. For case of NR </w:t>
            </w:r>
            <w:proofErr w:type="spellStart"/>
            <w:ins w:id="65" w:author="Ericsson" w:date="2019-02-13T10:44:00Z">
              <w:r>
                <w:rPr>
                  <w:szCs w:val="22"/>
                  <w:lang w:val="en-GB" w:eastAsia="ja-JP"/>
                </w:rPr>
                <w:t>PCell</w:t>
              </w:r>
              <w:proofErr w:type="spellEnd"/>
              <w:r>
                <w:rPr>
                  <w:szCs w:val="22"/>
                  <w:lang w:val="en-GB" w:eastAsia="ja-JP"/>
                </w:rPr>
                <w:t xml:space="preserve"> change</w:t>
              </w:r>
            </w:ins>
            <w:r>
              <w:rPr>
                <w:szCs w:val="22"/>
                <w:lang w:val="en-GB" w:eastAsia="ja-JP"/>
              </w:rPr>
              <w:t xml:space="preserve">, the </w:t>
            </w:r>
            <w:proofErr w:type="spellStart"/>
            <w:r>
              <w:rPr>
                <w:i/>
                <w:szCs w:val="22"/>
                <w:lang w:val="en-GB" w:eastAsia="ja-JP"/>
              </w:rPr>
              <w:t>smtc</w:t>
            </w:r>
            <w:proofErr w:type="spellEnd"/>
            <w:r>
              <w:rPr>
                <w:szCs w:val="22"/>
                <w:lang w:val="en-GB" w:eastAsia="ja-JP"/>
              </w:rPr>
              <w:t xml:space="preserve"> is based on the timing reference of source </w:t>
            </w:r>
            <w:proofErr w:type="spellStart"/>
            <w:r>
              <w:rPr>
                <w:szCs w:val="22"/>
                <w:lang w:val="en-GB" w:eastAsia="ja-JP"/>
              </w:rPr>
              <w:t>PCell</w:t>
            </w:r>
            <w:proofErr w:type="spellEnd"/>
            <w:r>
              <w:rPr>
                <w:szCs w:val="22"/>
                <w:lang w:val="en-GB" w:eastAsia="ja-JP"/>
              </w:rPr>
              <w:t xml:space="preserve">. For case of NR </w:t>
            </w:r>
            <w:proofErr w:type="spellStart"/>
            <w:r>
              <w:rPr>
                <w:szCs w:val="22"/>
                <w:lang w:val="en-GB" w:eastAsia="ja-JP"/>
              </w:rPr>
              <w:t>PSCell</w:t>
            </w:r>
            <w:proofErr w:type="spellEnd"/>
            <w:r>
              <w:rPr>
                <w:szCs w:val="22"/>
                <w:lang w:val="en-GB" w:eastAsia="ja-JP"/>
              </w:rPr>
              <w:t xml:space="preserve"> change, it is based on the timing reference of source </w:t>
            </w:r>
            <w:proofErr w:type="spellStart"/>
            <w:r>
              <w:rPr>
                <w:szCs w:val="22"/>
                <w:lang w:val="en-GB" w:eastAsia="ja-JP"/>
              </w:rPr>
              <w:t>PSCell</w:t>
            </w:r>
            <w:proofErr w:type="spellEnd"/>
            <w:r>
              <w:rPr>
                <w:szCs w:val="22"/>
                <w:lang w:val="en-GB" w:eastAsia="ja-JP"/>
              </w:rPr>
              <w:t xml:space="preserve">. If the field is absent, the UE uses the SMTC configured in the </w:t>
            </w:r>
            <w:proofErr w:type="spellStart"/>
            <w:r>
              <w:rPr>
                <w:szCs w:val="22"/>
                <w:lang w:val="en-GB" w:eastAsia="ja-JP"/>
              </w:rPr>
              <w:t>measObjectNR</w:t>
            </w:r>
            <w:proofErr w:type="spellEnd"/>
            <w:r>
              <w:rPr>
                <w:szCs w:val="22"/>
                <w:lang w:val="en-GB" w:eastAsia="ja-JP"/>
              </w:rPr>
              <w:t xml:space="preserve"> having the same SSB frequency and subcarrier spacing.</w:t>
            </w:r>
          </w:p>
        </w:tc>
      </w:tr>
    </w:tbl>
    <w:p w:rsidR="005D31BE" w:rsidRDefault="005D31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D31BE">
        <w:tc>
          <w:tcPr>
            <w:tcW w:w="14173" w:type="dxa"/>
          </w:tcPr>
          <w:p w:rsidR="005D31BE" w:rsidRDefault="00DF7849">
            <w:pPr>
              <w:pStyle w:val="TAH"/>
              <w:rPr>
                <w:szCs w:val="22"/>
                <w:lang w:val="en-GB" w:eastAsia="ja-JP"/>
              </w:rPr>
            </w:pPr>
            <w:proofErr w:type="spellStart"/>
            <w:r>
              <w:rPr>
                <w:i/>
                <w:szCs w:val="22"/>
                <w:lang w:val="en-GB" w:eastAsia="ja-JP"/>
              </w:rPr>
              <w:t>SCellConfig</w:t>
            </w:r>
            <w:proofErr w:type="spellEnd"/>
            <w:r>
              <w:rPr>
                <w:i/>
                <w:szCs w:val="22"/>
                <w:lang w:val="en-GB" w:eastAsia="ja-JP"/>
              </w:rPr>
              <w:t xml:space="preserve"> field descriptions</w:t>
            </w:r>
          </w:p>
        </w:tc>
      </w:tr>
      <w:tr w:rsidR="005D31BE">
        <w:tc>
          <w:tcPr>
            <w:tcW w:w="14173" w:type="dxa"/>
          </w:tcPr>
          <w:p w:rsidR="005D31BE" w:rsidRDefault="00DF7849">
            <w:pPr>
              <w:pStyle w:val="TAL"/>
              <w:rPr>
                <w:szCs w:val="22"/>
                <w:lang w:val="en-GB" w:eastAsia="ja-JP"/>
              </w:rPr>
            </w:pPr>
            <w:proofErr w:type="spellStart"/>
            <w:r>
              <w:rPr>
                <w:b/>
                <w:i/>
                <w:szCs w:val="22"/>
                <w:lang w:val="en-GB" w:eastAsia="ja-JP"/>
              </w:rPr>
              <w:t>smtc</w:t>
            </w:r>
            <w:proofErr w:type="spellEnd"/>
          </w:p>
          <w:p w:rsidR="005D31BE" w:rsidRDefault="00DF7849">
            <w:pPr>
              <w:pStyle w:val="TAL"/>
              <w:rPr>
                <w:szCs w:val="22"/>
                <w:lang w:val="en-GB" w:eastAsia="ja-JP"/>
              </w:rPr>
            </w:pPr>
            <w:r>
              <w:rPr>
                <w:szCs w:val="22"/>
                <w:lang w:val="en-GB" w:eastAsia="ja-JP"/>
              </w:rPr>
              <w:t xml:space="preserve">The SSB periodicity/offset/duration configuration of target cell for NR SCell addition. The network sets the </w:t>
            </w:r>
            <w:proofErr w:type="spellStart"/>
            <w:r>
              <w:rPr>
                <w:i/>
                <w:szCs w:val="22"/>
                <w:lang w:val="en-GB" w:eastAsia="ja-JP"/>
              </w:rPr>
              <w:t>periodicityAndOffset</w:t>
            </w:r>
            <w:proofErr w:type="spellEnd"/>
            <w:r>
              <w:rPr>
                <w:szCs w:val="22"/>
                <w:lang w:val="en-GB" w:eastAsia="ja-JP"/>
              </w:rPr>
              <w:t xml:space="preserve"> to indicate the same periodicity as </w:t>
            </w:r>
            <w:proofErr w:type="spellStart"/>
            <w:r>
              <w:rPr>
                <w:i/>
                <w:szCs w:val="22"/>
                <w:lang w:val="en-GB" w:eastAsia="ja-JP"/>
              </w:rPr>
              <w:t>ssb-periodicityServingCell</w:t>
            </w:r>
            <w:proofErr w:type="spellEnd"/>
            <w:r>
              <w:rPr>
                <w:szCs w:val="22"/>
                <w:lang w:val="en-GB" w:eastAsia="ja-JP"/>
              </w:rPr>
              <w:t xml:space="preserve"> in </w:t>
            </w:r>
            <w:proofErr w:type="spellStart"/>
            <w:r>
              <w:rPr>
                <w:i/>
                <w:szCs w:val="22"/>
                <w:lang w:val="en-GB" w:eastAsia="ja-JP"/>
              </w:rPr>
              <w:t>sCellConfigCommon</w:t>
            </w:r>
            <w:proofErr w:type="spellEnd"/>
            <w:r>
              <w:rPr>
                <w:szCs w:val="22"/>
                <w:lang w:val="en-GB" w:eastAsia="ja-JP"/>
              </w:rPr>
              <w:t xml:space="preserve">. The </w:t>
            </w:r>
            <w:proofErr w:type="spellStart"/>
            <w:r>
              <w:rPr>
                <w:i/>
                <w:szCs w:val="22"/>
                <w:lang w:val="en-GB" w:eastAsia="ja-JP"/>
              </w:rPr>
              <w:t>smtc</w:t>
            </w:r>
            <w:proofErr w:type="spellEnd"/>
            <w:r>
              <w:rPr>
                <w:szCs w:val="22"/>
                <w:lang w:val="en-GB" w:eastAsia="ja-JP"/>
              </w:rPr>
              <w:t xml:space="preserve"> is based on the timing reference of (source) </w:t>
            </w:r>
            <w:proofErr w:type="spellStart"/>
            <w:r>
              <w:rPr>
                <w:szCs w:val="22"/>
                <w:lang w:val="en-GB" w:eastAsia="ja-JP"/>
              </w:rPr>
              <w:t>SpCell</w:t>
            </w:r>
            <w:proofErr w:type="spellEnd"/>
            <w:r>
              <w:rPr>
                <w:szCs w:val="22"/>
                <w:lang w:val="en-GB" w:eastAsia="ja-JP"/>
              </w:rPr>
              <w:t xml:space="preserve"> of associated cell group. If the field is absent, the UE uses the SMTC configured in the </w:t>
            </w:r>
            <w:proofErr w:type="spellStart"/>
            <w:r>
              <w:rPr>
                <w:szCs w:val="22"/>
                <w:lang w:val="en-GB" w:eastAsia="ja-JP"/>
              </w:rPr>
              <w:t>measObjectNR</w:t>
            </w:r>
            <w:proofErr w:type="spellEnd"/>
            <w:r>
              <w:rPr>
                <w:szCs w:val="22"/>
                <w:lang w:val="en-GB" w:eastAsia="ja-JP"/>
              </w:rPr>
              <w:t xml:space="preserve"> having the same SSB frequency and subcarrier spacing</w:t>
            </w:r>
          </w:p>
        </w:tc>
      </w:tr>
    </w:tbl>
    <w:p w:rsidR="005D31BE" w:rsidRDefault="005D31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H"/>
              <w:rPr>
                <w:szCs w:val="22"/>
                <w:lang w:val="en-GB" w:eastAsia="ja-JP"/>
              </w:rPr>
            </w:pPr>
            <w:proofErr w:type="spellStart"/>
            <w:r>
              <w:rPr>
                <w:i/>
                <w:szCs w:val="22"/>
                <w:lang w:val="en-GB" w:eastAsia="ja-JP"/>
              </w:rPr>
              <w:lastRenderedPageBreak/>
              <w:t>SpCellConfig</w:t>
            </w:r>
            <w:proofErr w:type="spellEnd"/>
            <w:r>
              <w:rPr>
                <w:i/>
                <w:szCs w:val="22"/>
                <w:lang w:val="en-GB" w:eastAsia="ja-JP"/>
              </w:rPr>
              <w:t xml:space="preserve"> field descriptions</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reconfigurationWithSync</w:t>
            </w:r>
            <w:proofErr w:type="spellEnd"/>
          </w:p>
          <w:p w:rsidR="005D31BE" w:rsidRDefault="00DF7849">
            <w:pPr>
              <w:pStyle w:val="TAL"/>
              <w:rPr>
                <w:szCs w:val="22"/>
                <w:lang w:val="en-GB" w:eastAsia="ja-JP"/>
              </w:rPr>
            </w:pPr>
            <w:r>
              <w:rPr>
                <w:szCs w:val="22"/>
                <w:lang w:val="en-GB" w:eastAsia="ja-JP"/>
              </w:rPr>
              <w:t xml:space="preserve">Parameters for the synchronous reconfiguration to the target </w:t>
            </w:r>
            <w:proofErr w:type="spellStart"/>
            <w:r>
              <w:rPr>
                <w:szCs w:val="22"/>
                <w:lang w:val="en-GB" w:eastAsia="ja-JP"/>
              </w:rPr>
              <w:t>SpCell</w:t>
            </w:r>
            <w:proofErr w:type="spellEnd"/>
            <w:r>
              <w:rPr>
                <w:szCs w:val="22"/>
                <w:lang w:val="en-GB" w:eastAsia="ja-JP"/>
              </w:rPr>
              <w:t>.</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rlf-TimersAndConstants</w:t>
            </w:r>
            <w:proofErr w:type="spellEnd"/>
          </w:p>
          <w:p w:rsidR="005D31BE" w:rsidRDefault="00DF7849">
            <w:pPr>
              <w:pStyle w:val="TAL"/>
              <w:rPr>
                <w:szCs w:val="22"/>
                <w:lang w:val="en-GB" w:eastAsia="ja-JP"/>
              </w:rPr>
            </w:pPr>
            <w:r>
              <w:rPr>
                <w:szCs w:val="22"/>
                <w:lang w:val="en-GB" w:eastAsia="ja-JP"/>
              </w:rPr>
              <w:t xml:space="preserve">Timers and constants for detecting and triggering cell-level radio link failure. For the SCG, </w:t>
            </w:r>
            <w:proofErr w:type="spellStart"/>
            <w:r>
              <w:rPr>
                <w:szCs w:val="22"/>
                <w:lang w:val="en-GB" w:eastAsia="ja-JP"/>
              </w:rPr>
              <w:t>rlf-TimersAndConstants</w:t>
            </w:r>
            <w:proofErr w:type="spellEnd"/>
            <w:r>
              <w:rPr>
                <w:szCs w:val="22"/>
                <w:lang w:val="en-GB" w:eastAsia="ja-JP"/>
              </w:rPr>
              <w:t xml:space="preserve"> can only be set to </w:t>
            </w:r>
            <w:r>
              <w:rPr>
                <w:i/>
                <w:szCs w:val="22"/>
                <w:lang w:val="en-GB" w:eastAsia="ja-JP"/>
              </w:rPr>
              <w:t>setup</w:t>
            </w:r>
            <w:r>
              <w:rPr>
                <w:szCs w:val="22"/>
                <w:lang w:val="en-GB" w:eastAsia="ja-JP"/>
              </w:rPr>
              <w:t xml:space="preserve"> and is always included at SCG addition.</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servCellIndex</w:t>
            </w:r>
            <w:proofErr w:type="spellEnd"/>
          </w:p>
          <w:p w:rsidR="005D31BE" w:rsidRDefault="00DF7849">
            <w:pPr>
              <w:pStyle w:val="TAL"/>
              <w:rPr>
                <w:szCs w:val="22"/>
                <w:lang w:val="en-GB" w:eastAsia="ja-JP"/>
              </w:rPr>
            </w:pPr>
            <w:r>
              <w:rPr>
                <w:szCs w:val="22"/>
                <w:lang w:val="en-GB" w:eastAsia="ja-JP"/>
              </w:rPr>
              <w:t xml:space="preserve">Serving cell ID of a </w:t>
            </w:r>
            <w:proofErr w:type="spellStart"/>
            <w:r>
              <w:rPr>
                <w:szCs w:val="22"/>
                <w:lang w:val="en-GB" w:eastAsia="ja-JP"/>
              </w:rPr>
              <w:t>PSCell</w:t>
            </w:r>
            <w:proofErr w:type="spellEnd"/>
            <w:r>
              <w:rPr>
                <w:szCs w:val="22"/>
                <w:lang w:val="en-GB" w:eastAsia="ja-JP"/>
              </w:rPr>
              <w:t xml:space="preserve">. The </w:t>
            </w:r>
            <w:proofErr w:type="spellStart"/>
            <w:r>
              <w:rPr>
                <w:szCs w:val="22"/>
                <w:lang w:val="en-GB" w:eastAsia="ja-JP"/>
              </w:rPr>
              <w:t>PCell</w:t>
            </w:r>
            <w:proofErr w:type="spellEnd"/>
            <w:r>
              <w:rPr>
                <w:szCs w:val="22"/>
                <w:lang w:val="en-GB" w:eastAsia="ja-JP"/>
              </w:rPr>
              <w:t xml:space="preserve"> of the Master Cell Group uses ID = 0.</w:t>
            </w:r>
          </w:p>
        </w:tc>
      </w:tr>
    </w:tbl>
    <w:p w:rsidR="005D31BE" w:rsidRDefault="005D31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H"/>
              <w:rPr>
                <w:rFonts w:eastAsia="Calibri"/>
                <w:szCs w:val="22"/>
                <w:lang w:val="en-GB" w:eastAsia="ja-JP"/>
              </w:rPr>
            </w:pPr>
            <w:r>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H"/>
              <w:rPr>
                <w:rFonts w:eastAsia="Calibri"/>
                <w:szCs w:val="22"/>
                <w:lang w:val="en-GB" w:eastAsia="ja-JP"/>
              </w:rPr>
            </w:pPr>
            <w:r>
              <w:rPr>
                <w:rFonts w:eastAsia="Calibri"/>
                <w:szCs w:val="22"/>
                <w:lang w:val="en-GB" w:eastAsia="ja-JP"/>
              </w:rPr>
              <w:t>Explanation</w:t>
            </w:r>
          </w:p>
        </w:tc>
      </w:tr>
      <w:tr w:rsidR="005D31BE">
        <w:tc>
          <w:tcPr>
            <w:tcW w:w="4027" w:type="dxa"/>
            <w:shd w:val="clear" w:color="auto" w:fill="auto"/>
          </w:tcPr>
          <w:p w:rsidR="005D31BE" w:rsidRDefault="00DF7849">
            <w:pPr>
              <w:pStyle w:val="TAL"/>
              <w:rPr>
                <w:rFonts w:eastAsia="Calibri"/>
                <w:i/>
                <w:szCs w:val="22"/>
                <w:lang w:val="en-GB" w:eastAsia="ja-JP"/>
              </w:rPr>
            </w:pPr>
            <w:r>
              <w:rPr>
                <w:rFonts w:eastAsia="Calibri"/>
                <w:i/>
                <w:szCs w:val="22"/>
                <w:lang w:val="en-GB" w:eastAsia="ja-JP"/>
              </w:rPr>
              <w:t>BWP-</w:t>
            </w:r>
            <w:proofErr w:type="spellStart"/>
            <w:r>
              <w:rPr>
                <w:rFonts w:eastAsia="Calibri"/>
                <w:i/>
                <w:szCs w:val="22"/>
                <w:lang w:val="en-GB" w:eastAsia="ja-JP"/>
              </w:rPr>
              <w:t>Reconfig</w:t>
            </w:r>
            <w:proofErr w:type="spellEnd"/>
          </w:p>
        </w:tc>
        <w:tc>
          <w:tcPr>
            <w:tcW w:w="10146" w:type="dxa"/>
            <w:shd w:val="clear" w:color="auto" w:fill="auto"/>
          </w:tcPr>
          <w:p w:rsidR="005D31BE" w:rsidRDefault="00DF7849">
            <w:pPr>
              <w:pStyle w:val="TAL"/>
              <w:rPr>
                <w:rFonts w:eastAsia="Calibri"/>
                <w:szCs w:val="22"/>
                <w:lang w:val="en-GB" w:eastAsia="ja-JP"/>
              </w:rPr>
            </w:pPr>
            <w:r>
              <w:rPr>
                <w:rFonts w:eastAsia="Calibri"/>
                <w:szCs w:val="22"/>
                <w:lang w:val="en-GB" w:eastAsia="ja-JP"/>
              </w:rPr>
              <w:t xml:space="preserve">The field is optionally present, Need N, if the BWPs are reconfigured or if serving cells are added or removed in the same message. Otherwise it is absent. </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i/>
                <w:szCs w:val="22"/>
                <w:lang w:val="en-GB" w:eastAsia="ja-JP"/>
              </w:rPr>
            </w:pPr>
            <w:proofErr w:type="spellStart"/>
            <w:r>
              <w:rPr>
                <w:rFonts w:eastAsia="Calibri"/>
                <w:i/>
                <w:szCs w:val="22"/>
                <w:lang w:val="en-GB"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szCs w:val="22"/>
                <w:lang w:val="en-GB" w:eastAsia="ja-JP"/>
              </w:rPr>
            </w:pPr>
            <w:r>
              <w:rPr>
                <w:rFonts w:eastAsia="Calibri"/>
                <w:szCs w:val="22"/>
                <w:lang w:val="en-GB" w:eastAsia="ja-JP"/>
              </w:rPr>
              <w:t xml:space="preserve">The field is mandatory present in case of </w:t>
            </w:r>
            <w:proofErr w:type="spellStart"/>
            <w:r>
              <w:rPr>
                <w:rFonts w:eastAsia="Calibri"/>
                <w:szCs w:val="22"/>
                <w:lang w:val="en-GB" w:eastAsia="ja-JP"/>
              </w:rPr>
              <w:t>SpCell</w:t>
            </w:r>
            <w:proofErr w:type="spellEnd"/>
            <w:r>
              <w:rPr>
                <w:rFonts w:eastAsia="Calibri"/>
                <w:szCs w:val="22"/>
                <w:lang w:val="en-GB" w:eastAsia="ja-JP"/>
              </w:rPr>
              <w:t xml:space="preserve"> change, </w:t>
            </w:r>
            <w:proofErr w:type="spellStart"/>
            <w:r>
              <w:rPr>
                <w:rFonts w:eastAsia="Calibri"/>
                <w:szCs w:val="22"/>
                <w:lang w:val="en-GB" w:eastAsia="ja-JP"/>
              </w:rPr>
              <w:t>PSCell</w:t>
            </w:r>
            <w:proofErr w:type="spellEnd"/>
            <w:r>
              <w:rPr>
                <w:rFonts w:eastAsia="Calibri"/>
                <w:szCs w:val="22"/>
                <w:lang w:val="en-GB" w:eastAsia="ja-JP"/>
              </w:rPr>
              <w:t xml:space="preserve"> addition, SI update for </w:t>
            </w:r>
            <w:proofErr w:type="spellStart"/>
            <w:r>
              <w:rPr>
                <w:rFonts w:eastAsia="Calibri"/>
                <w:szCs w:val="22"/>
                <w:lang w:val="en-GB" w:eastAsia="ja-JP"/>
              </w:rPr>
              <w:t>PSCell</w:t>
            </w:r>
            <w:proofErr w:type="spellEnd"/>
            <w:r>
              <w:rPr>
                <w:rFonts w:eastAsia="Calibri"/>
                <w:szCs w:val="22"/>
                <w:lang w:val="en-GB" w:eastAsia="ja-JP"/>
              </w:rPr>
              <w:t xml:space="preserve"> and security key change; otherwise it is optionally present, need M. The field is not present in </w:t>
            </w:r>
            <w:proofErr w:type="spellStart"/>
            <w:r>
              <w:rPr>
                <w:rFonts w:eastAsia="Calibri"/>
                <w:i/>
                <w:szCs w:val="22"/>
                <w:lang w:val="en-GB" w:eastAsia="ja-JP"/>
              </w:rPr>
              <w:t>RRCResume</w:t>
            </w:r>
            <w:proofErr w:type="spellEnd"/>
            <w:r>
              <w:rPr>
                <w:rFonts w:eastAsia="Calibri"/>
                <w:i/>
                <w:szCs w:val="22"/>
                <w:lang w:val="en-GB" w:eastAsia="ja-JP"/>
              </w:rPr>
              <w:t xml:space="preserve"> </w:t>
            </w:r>
            <w:r>
              <w:rPr>
                <w:rFonts w:eastAsia="Calibri"/>
                <w:szCs w:val="22"/>
                <w:lang w:val="en-GB" w:eastAsia="ja-JP"/>
              </w:rPr>
              <w:t xml:space="preserve">or </w:t>
            </w:r>
            <w:proofErr w:type="spellStart"/>
            <w:r>
              <w:rPr>
                <w:rFonts w:eastAsia="Calibri"/>
                <w:i/>
                <w:szCs w:val="22"/>
                <w:lang w:val="en-GB" w:eastAsia="ja-JP"/>
              </w:rPr>
              <w:t>RRCSetup</w:t>
            </w:r>
            <w:proofErr w:type="spellEnd"/>
            <w:r>
              <w:rPr>
                <w:rFonts w:eastAsia="Calibri"/>
                <w:szCs w:val="22"/>
                <w:lang w:val="en-GB" w:eastAsia="ja-JP"/>
              </w:rPr>
              <w:t xml:space="preserve"> messages.</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i/>
                <w:szCs w:val="22"/>
                <w:lang w:val="en-GB" w:eastAsia="ja-JP"/>
              </w:rPr>
            </w:pPr>
            <w:proofErr w:type="spellStart"/>
            <w:r>
              <w:rPr>
                <w:rFonts w:eastAsia="Calibri"/>
                <w:i/>
                <w:szCs w:val="22"/>
                <w:lang w:val="en-GB"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szCs w:val="22"/>
                <w:lang w:val="en-GB" w:eastAsia="ja-JP"/>
              </w:rPr>
            </w:pPr>
            <w:r>
              <w:rPr>
                <w:rFonts w:eastAsia="Calibri"/>
                <w:szCs w:val="22"/>
                <w:lang w:val="en-GB" w:eastAsia="ja-JP"/>
              </w:rPr>
              <w:t>The field is mandatory present, need M, upon SCell addition; otherwise it is not present</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i/>
                <w:szCs w:val="22"/>
                <w:lang w:val="en-GB" w:eastAsia="ja-JP"/>
              </w:rPr>
            </w:pPr>
            <w:proofErr w:type="spellStart"/>
            <w:r>
              <w:rPr>
                <w:rFonts w:eastAsia="Calibri"/>
                <w:i/>
                <w:szCs w:val="22"/>
                <w:lang w:val="en-GB"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szCs w:val="22"/>
                <w:lang w:val="en-GB" w:eastAsia="ja-JP"/>
              </w:rPr>
            </w:pPr>
            <w:r>
              <w:rPr>
                <w:rFonts w:eastAsia="Calibri"/>
                <w:szCs w:val="22"/>
                <w:lang w:val="en-GB" w:eastAsia="ja-JP"/>
              </w:rPr>
              <w:t>The field is mandatory present upon SCell addition; otherwise it is optionally present, need M.</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i/>
                <w:szCs w:val="22"/>
                <w:lang w:val="en-GB" w:eastAsia="ja-JP"/>
              </w:rPr>
            </w:pPr>
            <w:r>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rFonts w:eastAsia="Calibri"/>
                <w:szCs w:val="22"/>
                <w:lang w:val="en-GB" w:eastAsia="ja-JP"/>
              </w:rPr>
            </w:pPr>
            <w:r>
              <w:rPr>
                <w:rFonts w:eastAsia="Calibri"/>
                <w:szCs w:val="22"/>
                <w:lang w:val="en-GB" w:eastAsia="ja-JP"/>
              </w:rPr>
              <w:t xml:space="preserve">The field is mandatory present in an </w:t>
            </w:r>
            <w:proofErr w:type="spellStart"/>
            <w:r>
              <w:rPr>
                <w:rFonts w:eastAsia="Calibri"/>
                <w:szCs w:val="22"/>
                <w:lang w:val="en-GB" w:eastAsia="ja-JP"/>
              </w:rPr>
              <w:t>SpCellConfig</w:t>
            </w:r>
            <w:proofErr w:type="spellEnd"/>
            <w:r>
              <w:rPr>
                <w:rFonts w:eastAsia="Calibri"/>
                <w:szCs w:val="22"/>
                <w:lang w:val="en-GB" w:eastAsia="ja-JP"/>
              </w:rPr>
              <w:t xml:space="preserve"> for the </w:t>
            </w:r>
            <w:proofErr w:type="spellStart"/>
            <w:r>
              <w:rPr>
                <w:rFonts w:eastAsia="Calibri"/>
                <w:szCs w:val="22"/>
                <w:lang w:val="en-GB" w:eastAsia="ja-JP"/>
              </w:rPr>
              <w:t>PSCell</w:t>
            </w:r>
            <w:proofErr w:type="spellEnd"/>
            <w:r>
              <w:rPr>
                <w:rFonts w:eastAsia="Calibri"/>
                <w:szCs w:val="22"/>
                <w:lang w:val="en-GB" w:eastAsia="ja-JP"/>
              </w:rPr>
              <w:t xml:space="preserve">. It is absent otherwise. </w:t>
            </w:r>
          </w:p>
        </w:tc>
      </w:tr>
    </w:tbl>
    <w:p w:rsidR="005D31BE" w:rsidRDefault="005D31BE"/>
    <w:p w:rsidR="005D31BE" w:rsidRDefault="005D31BE">
      <w:pPr>
        <w:pStyle w:val="BodyText"/>
      </w:pPr>
      <w:bookmarkStart w:id="66" w:name="_Toc535261420"/>
    </w:p>
    <w:p w:rsidR="005D31BE" w:rsidRDefault="00DF7849">
      <w:pPr>
        <w:pStyle w:val="BodyText"/>
      </w:pPr>
      <w:r>
        <w:t>---- (unchanged information elements removed) ----</w:t>
      </w:r>
    </w:p>
    <w:bookmarkEnd w:id="66"/>
    <w:p w:rsidR="005D31BE" w:rsidRDefault="005D31BE"/>
    <w:p w:rsidR="005D31BE" w:rsidRDefault="00DF7849">
      <w:pPr>
        <w:pStyle w:val="Heading4"/>
        <w:rPr>
          <w:lang w:val="en-GB"/>
        </w:rPr>
      </w:pPr>
      <w:bookmarkStart w:id="67" w:name="_Toc535261567"/>
      <w:r>
        <w:rPr>
          <w:lang w:val="en-GB"/>
        </w:rPr>
        <w:t>–</w:t>
      </w:r>
      <w:r>
        <w:rPr>
          <w:lang w:val="en-GB"/>
        </w:rPr>
        <w:tab/>
      </w:r>
      <w:proofErr w:type="spellStart"/>
      <w:r>
        <w:rPr>
          <w:i/>
          <w:lang w:val="en-GB"/>
        </w:rPr>
        <w:t>ServingCellConfig</w:t>
      </w:r>
      <w:bookmarkEnd w:id="67"/>
      <w:proofErr w:type="spellEnd"/>
    </w:p>
    <w:p w:rsidR="005D31BE" w:rsidRDefault="00DF7849">
      <w:r>
        <w:t xml:space="preserve">The </w:t>
      </w:r>
      <w:proofErr w:type="spellStart"/>
      <w:r>
        <w:rPr>
          <w:i/>
        </w:rPr>
        <w:t>ServingCellConfig</w:t>
      </w:r>
      <w:proofErr w:type="spellEnd"/>
      <w:r>
        <w:rPr>
          <w:i/>
        </w:rPr>
        <w:t xml:space="preserve"> </w:t>
      </w:r>
      <w:r>
        <w:t xml:space="preserve">IE 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(e.g. in additionally configured bandwidth parts).</w:t>
      </w:r>
    </w:p>
    <w:p w:rsidR="005D31BE" w:rsidRDefault="00DF7849">
      <w:pPr>
        <w:pStyle w:val="TH"/>
        <w:rPr>
          <w:lang w:val="en-GB"/>
        </w:rPr>
      </w:pPr>
      <w:proofErr w:type="spellStart"/>
      <w:r>
        <w:rPr>
          <w:bCs/>
          <w:i/>
          <w:iCs/>
          <w:lang w:val="en-GB"/>
        </w:rPr>
        <w:t>ServingCellConfig</w:t>
      </w:r>
      <w:proofErr w:type="spellEnd"/>
      <w:r>
        <w:rPr>
          <w:bCs/>
          <w:i/>
          <w:iCs/>
          <w:lang w:val="en-GB"/>
        </w:rPr>
        <w:t xml:space="preserve"> </w:t>
      </w:r>
      <w:r>
        <w:rPr>
          <w:lang w:val="en-GB"/>
        </w:rPr>
        <w:t>information element</w:t>
      </w:r>
    </w:p>
    <w:p w:rsidR="005D31BE" w:rsidRDefault="00DF7849">
      <w:pPr>
        <w:pStyle w:val="PL"/>
        <w:rPr>
          <w:color w:val="808080"/>
        </w:rPr>
      </w:pPr>
      <w:r>
        <w:rPr>
          <w:color w:val="808080"/>
        </w:rPr>
        <w:t>-- ASN1START</w:t>
      </w:r>
    </w:p>
    <w:p w:rsidR="005D31BE" w:rsidRDefault="00DF7849">
      <w:pPr>
        <w:pStyle w:val="PL"/>
        <w:rPr>
          <w:color w:val="808080"/>
        </w:rPr>
      </w:pPr>
      <w:r>
        <w:rPr>
          <w:color w:val="808080"/>
        </w:rPr>
        <w:t>-- TAG-SERVING-CELL-CONFIG-START</w:t>
      </w:r>
    </w:p>
    <w:p w:rsidR="005D31BE" w:rsidRDefault="005D31BE">
      <w:pPr>
        <w:pStyle w:val="PL"/>
      </w:pPr>
    </w:p>
    <w:p w:rsidR="005D31BE" w:rsidRDefault="00DF7849">
      <w:pPr>
        <w:pStyle w:val="PL"/>
      </w:pPr>
      <w:proofErr w:type="spellStart"/>
      <w:proofErr w:type="gramStart"/>
      <w:r>
        <w:t>ServingCellConfig</w:t>
      </w:r>
      <w:proofErr w:type="spellEnd"/>
      <w:r>
        <w:t xml:space="preserve"> ::=</w:t>
      </w:r>
      <w:proofErr w:type="gramEnd"/>
      <w:r>
        <w:t xml:space="preserve">               </w:t>
      </w:r>
      <w:r>
        <w:rPr>
          <w:color w:val="993366"/>
        </w:rPr>
        <w:t>SEQUENCE</w:t>
      </w:r>
      <w:r>
        <w:t xml:space="preserve"> {</w:t>
      </w:r>
    </w:p>
    <w:p w:rsidR="005D31BE" w:rsidRDefault="00DF7849">
      <w:pPr>
        <w:pStyle w:val="PL"/>
        <w:rPr>
          <w:color w:val="808080"/>
        </w:rPr>
      </w:pPr>
      <w:r>
        <w:lastRenderedPageBreak/>
        <w:t xml:space="preserve">    </w:t>
      </w:r>
      <w:proofErr w:type="spellStart"/>
      <w:r>
        <w:t>tdd</w:t>
      </w:r>
      <w:proofErr w:type="spellEnd"/>
      <w:r>
        <w:t>-UL-DL-</w:t>
      </w:r>
      <w:proofErr w:type="spellStart"/>
      <w:r>
        <w:t>ConfigurationDedicated</w:t>
      </w:r>
      <w:proofErr w:type="spellEnd"/>
      <w:r>
        <w:t xml:space="preserve">    TDD-UL-DL-</w:t>
      </w:r>
      <w:proofErr w:type="spellStart"/>
      <w:r>
        <w:t>ConfigDedicated</w:t>
      </w:r>
      <w:proofErr w:type="spellEnd"/>
      <w:r>
        <w:t xml:space="preserve">                                           </w:t>
      </w:r>
      <w:proofErr w:type="gramStart"/>
      <w:r>
        <w:rPr>
          <w:color w:val="993366"/>
        </w:rPr>
        <w:t>OPTIONAL</w:t>
      </w:r>
      <w:r>
        <w:t xml:space="preserve">,   </w:t>
      </w:r>
      <w:proofErr w:type="gramEnd"/>
      <w:r>
        <w:rPr>
          <w:color w:val="808080"/>
        </w:rPr>
        <w:t>-- Cond TDD</w:t>
      </w:r>
    </w:p>
    <w:p w:rsidR="005D31BE" w:rsidRDefault="005D31BE">
      <w:pPr>
        <w:pStyle w:val="PL"/>
      </w:pPr>
    </w:p>
    <w:p w:rsidR="005D31BE" w:rsidRDefault="00DF7849">
      <w:pPr>
        <w:pStyle w:val="PL"/>
        <w:rPr>
          <w:color w:val="808080"/>
        </w:rPr>
      </w:pPr>
      <w:r>
        <w:t xml:space="preserve">    </w:t>
      </w:r>
      <w:proofErr w:type="spellStart"/>
      <w:r>
        <w:t>initialDownlinkBWP</w:t>
      </w:r>
      <w:proofErr w:type="spellEnd"/>
      <w:r>
        <w:t xml:space="preserve">                  BWP-</w:t>
      </w:r>
      <w:proofErr w:type="spellStart"/>
      <w:r>
        <w:t>DownlinkDedicated</w:t>
      </w:r>
      <w:proofErr w:type="spellEnd"/>
      <w:r>
        <w:t xml:space="preserve">                                               </w:t>
      </w:r>
      <w:proofErr w:type="gramStart"/>
      <w:r>
        <w:rPr>
          <w:color w:val="993366"/>
        </w:rPr>
        <w:t>OPTIONAL</w:t>
      </w:r>
      <w:r>
        <w:t xml:space="preserve">,   </w:t>
      </w:r>
      <w:proofErr w:type="gramEnd"/>
      <w:r>
        <w:rPr>
          <w:color w:val="808080"/>
        </w:rPr>
        <w:t>-- Need M</w:t>
      </w:r>
    </w:p>
    <w:p w:rsidR="005D31BE" w:rsidRDefault="00DF7849">
      <w:pPr>
        <w:pStyle w:val="PL"/>
        <w:rPr>
          <w:color w:val="808080"/>
        </w:rPr>
      </w:pPr>
      <w:r>
        <w:t xml:space="preserve">    </w:t>
      </w:r>
      <w:proofErr w:type="spellStart"/>
      <w:r>
        <w:t>downlinkBWP-ToReleaseList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BWP-Id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downlinkBWP-ToAddModList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BWP-Downlink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firstActiveDownlinkBWP</w:t>
      </w:r>
      <w:proofErr w:type="spellEnd"/>
      <w:r>
        <w:t xml:space="preserve">-Id           BWP-Id                                                              </w:t>
      </w:r>
      <w:proofErr w:type="gramStart"/>
      <w:r>
        <w:rPr>
          <w:color w:val="993366"/>
        </w:rPr>
        <w:t>OPTIONAL</w:t>
      </w:r>
      <w:r>
        <w:t xml:space="preserve">,   </w:t>
      </w:r>
      <w:proofErr w:type="gramEnd"/>
      <w:r>
        <w:rPr>
          <w:color w:val="808080"/>
        </w:rPr>
        <w:t xml:space="preserve">-- Cond </w:t>
      </w:r>
      <w:proofErr w:type="spellStart"/>
      <w:r>
        <w:rPr>
          <w:color w:val="808080"/>
        </w:rPr>
        <w:t>SyncAndCellAdd</w:t>
      </w:r>
      <w:proofErr w:type="spellEnd"/>
    </w:p>
    <w:p w:rsidR="005D31BE" w:rsidRDefault="00DF7849">
      <w:pPr>
        <w:pStyle w:val="PL"/>
      </w:pPr>
      <w:r>
        <w:t xml:space="preserve">    </w:t>
      </w:r>
      <w:proofErr w:type="spellStart"/>
      <w:r>
        <w:t>bwp-InactivityTimer</w:t>
      </w:r>
      <w:proofErr w:type="spellEnd"/>
      <w:r>
        <w:t xml:space="preserve">                 </w:t>
      </w:r>
      <w:r>
        <w:rPr>
          <w:color w:val="993366"/>
        </w:rPr>
        <w:t>ENUMERATED</w:t>
      </w:r>
      <w:r>
        <w:t xml:space="preserve"> {ms2, ms3, ms4, ms5, ms6, ms8, ms10, ms20, ms30,</w:t>
      </w:r>
    </w:p>
    <w:p w:rsidR="005D31BE" w:rsidRDefault="00DF7849">
      <w:pPr>
        <w:pStyle w:val="PL"/>
      </w:pPr>
      <w:r>
        <w:t xml:space="preserve">                                                    ms</w:t>
      </w:r>
      <w:proofErr w:type="gramStart"/>
      <w:r>
        <w:t>40,ms</w:t>
      </w:r>
      <w:proofErr w:type="gramEnd"/>
      <w:r>
        <w:t>50, ms60, ms80,ms100, ms200,ms300, ms500,</w:t>
      </w:r>
    </w:p>
    <w:p w:rsidR="005D31BE" w:rsidRDefault="00DF7849">
      <w:pPr>
        <w:pStyle w:val="PL"/>
      </w:pPr>
      <w:r>
        <w:t xml:space="preserve">                                                    ms750, ms1280, ms1920, ms2560, spare10, spare9, spare8,</w:t>
      </w:r>
    </w:p>
    <w:p w:rsidR="005D31BE" w:rsidRDefault="00DF7849">
      <w:pPr>
        <w:pStyle w:val="PL"/>
        <w:rPr>
          <w:color w:val="808080"/>
        </w:rPr>
      </w:pPr>
      <w:r>
        <w:t xml:space="preserve">                                                    spare7, spare6, spare5, spare4, spare3, spare2, spare</w:t>
      </w:r>
      <w:proofErr w:type="gramStart"/>
      <w:r>
        <w:t>1 }</w:t>
      </w:r>
      <w:proofErr w:type="gramEnd"/>
      <w:r>
        <w:t xml:space="preserve">    </w:t>
      </w:r>
      <w:r>
        <w:rPr>
          <w:color w:val="993366"/>
        </w:rPr>
        <w:t>OPTIONAL</w:t>
      </w:r>
      <w:r>
        <w:t xml:space="preserve">,   </w:t>
      </w:r>
      <w:r>
        <w:rPr>
          <w:color w:val="808080"/>
        </w:rPr>
        <w:t>--Need R</w:t>
      </w:r>
    </w:p>
    <w:p w:rsidR="005D31BE" w:rsidRDefault="00DF7849">
      <w:pPr>
        <w:pStyle w:val="PL"/>
        <w:rPr>
          <w:color w:val="808080"/>
        </w:rPr>
      </w:pPr>
      <w:r>
        <w:t xml:space="preserve">    </w:t>
      </w:r>
      <w:proofErr w:type="spellStart"/>
      <w:r>
        <w:t>defaultDownlinkBWP</w:t>
      </w:r>
      <w:proofErr w:type="spellEnd"/>
      <w:r>
        <w:t xml:space="preserve">-Id               BWP-Id                                                                  </w:t>
      </w:r>
      <w:proofErr w:type="gramStart"/>
      <w:r>
        <w:rPr>
          <w:color w:val="993366"/>
        </w:rPr>
        <w:t>OPTIONAL</w:t>
      </w:r>
      <w:r>
        <w:t xml:space="preserve">,   </w:t>
      </w:r>
      <w:proofErr w:type="gramEnd"/>
      <w:r>
        <w:rPr>
          <w:color w:val="808080"/>
        </w:rPr>
        <w:t>-- Need S</w:t>
      </w:r>
    </w:p>
    <w:p w:rsidR="005D31BE" w:rsidRDefault="005D31BE">
      <w:pPr>
        <w:pStyle w:val="PL"/>
      </w:pPr>
    </w:p>
    <w:p w:rsidR="005D31BE" w:rsidRDefault="00DF7849">
      <w:pPr>
        <w:pStyle w:val="PL"/>
        <w:rPr>
          <w:color w:val="808080"/>
        </w:rPr>
      </w:pPr>
      <w:r>
        <w:t xml:space="preserve">    </w:t>
      </w:r>
      <w:proofErr w:type="spellStart"/>
      <w:r>
        <w:t>uplinkConfig</w:t>
      </w:r>
      <w:proofErr w:type="spellEnd"/>
      <w:r>
        <w:t xml:space="preserve">                        </w:t>
      </w:r>
      <w:proofErr w:type="spellStart"/>
      <w:r>
        <w:t>UplinkConfig</w:t>
      </w:r>
      <w:proofErr w:type="spellEnd"/>
      <w:r>
        <w:t xml:space="preserve">                                                            </w:t>
      </w:r>
      <w:proofErr w:type="gramStart"/>
      <w:r>
        <w:rPr>
          <w:color w:val="993366"/>
        </w:rPr>
        <w:t>OPTIONAL</w:t>
      </w:r>
      <w:r>
        <w:t xml:space="preserve">,   </w:t>
      </w:r>
      <w:proofErr w:type="gramEnd"/>
      <w:r>
        <w:rPr>
          <w:color w:val="808080"/>
        </w:rPr>
        <w:t>-- Need M</w:t>
      </w:r>
    </w:p>
    <w:p w:rsidR="005D31BE" w:rsidRDefault="00DF7849">
      <w:pPr>
        <w:pStyle w:val="PL"/>
        <w:rPr>
          <w:color w:val="808080"/>
        </w:rPr>
      </w:pPr>
      <w:r>
        <w:t xml:space="preserve">    </w:t>
      </w:r>
      <w:proofErr w:type="spellStart"/>
      <w:r>
        <w:t>supplementaryUplink</w:t>
      </w:r>
      <w:proofErr w:type="spellEnd"/>
      <w:r>
        <w:t xml:space="preserve">                 </w:t>
      </w:r>
      <w:proofErr w:type="spellStart"/>
      <w:r>
        <w:t>UplinkConfig</w:t>
      </w:r>
      <w:proofErr w:type="spellEnd"/>
      <w:r>
        <w:t xml:space="preserve">                                                            </w:t>
      </w:r>
      <w:proofErr w:type="gramStart"/>
      <w:r>
        <w:rPr>
          <w:color w:val="993366"/>
        </w:rPr>
        <w:t>OPTIONAL</w:t>
      </w:r>
      <w:r>
        <w:t xml:space="preserve">,   </w:t>
      </w:r>
      <w:proofErr w:type="gramEnd"/>
      <w:r>
        <w:rPr>
          <w:color w:val="808080"/>
        </w:rPr>
        <w:t>-- Need M</w:t>
      </w:r>
    </w:p>
    <w:p w:rsidR="005D31BE" w:rsidRDefault="005D31BE">
      <w:pPr>
        <w:pStyle w:val="PL"/>
      </w:pPr>
    </w:p>
    <w:p w:rsidR="005D31BE" w:rsidRDefault="00DF7849">
      <w:pPr>
        <w:pStyle w:val="PL"/>
        <w:rPr>
          <w:color w:val="808080"/>
        </w:rPr>
      </w:pPr>
      <w:r>
        <w:t xml:space="preserve">    </w:t>
      </w:r>
      <w:proofErr w:type="spellStart"/>
      <w:r>
        <w:t>pdcch-ServingCellConfig</w:t>
      </w:r>
      <w:proofErr w:type="spellEnd"/>
      <w:r>
        <w:t xml:space="preserve">             </w:t>
      </w:r>
      <w:proofErr w:type="spellStart"/>
      <w:r>
        <w:t>SetupRelease</w:t>
      </w:r>
      <w:proofErr w:type="spellEnd"/>
      <w:r>
        <w:t xml:space="preserve"> </w:t>
      </w:r>
      <w:proofErr w:type="gramStart"/>
      <w:r>
        <w:t>{ PDCCH</w:t>
      </w:r>
      <w:proofErr w:type="gramEnd"/>
      <w:r>
        <w:t>-</w:t>
      </w:r>
      <w:proofErr w:type="spellStart"/>
      <w:r>
        <w:t>ServingCellConfig</w:t>
      </w:r>
      <w:proofErr w:type="spellEnd"/>
      <w:r>
        <w:t xml:space="preserve"> }                                </w:t>
      </w:r>
      <w:r>
        <w:rPr>
          <w:color w:val="993366"/>
        </w:rPr>
        <w:t>OPTIONAL</w:t>
      </w:r>
      <w:r>
        <w:t xml:space="preserve">,   </w:t>
      </w:r>
      <w:r>
        <w:rPr>
          <w:color w:val="808080"/>
        </w:rPr>
        <w:t>-- Need M</w:t>
      </w:r>
    </w:p>
    <w:p w:rsidR="005D31BE" w:rsidRDefault="00DF7849">
      <w:pPr>
        <w:pStyle w:val="PL"/>
        <w:rPr>
          <w:color w:val="808080"/>
        </w:rPr>
      </w:pPr>
      <w:r>
        <w:t xml:space="preserve">    </w:t>
      </w:r>
      <w:proofErr w:type="spellStart"/>
      <w:r>
        <w:t>pdsch-ServingCellConfig</w:t>
      </w:r>
      <w:proofErr w:type="spellEnd"/>
      <w:r>
        <w:t xml:space="preserve">             </w:t>
      </w:r>
      <w:proofErr w:type="spellStart"/>
      <w:r>
        <w:t>SetupRelease</w:t>
      </w:r>
      <w:proofErr w:type="spellEnd"/>
      <w:r>
        <w:t xml:space="preserve"> </w:t>
      </w:r>
      <w:proofErr w:type="gramStart"/>
      <w:r>
        <w:t>{ PDSCH</w:t>
      </w:r>
      <w:proofErr w:type="gramEnd"/>
      <w:r>
        <w:t>-</w:t>
      </w:r>
      <w:proofErr w:type="spellStart"/>
      <w:r>
        <w:t>ServingCellConfig</w:t>
      </w:r>
      <w:proofErr w:type="spellEnd"/>
      <w:r>
        <w:t xml:space="preserve"> }                                </w:t>
      </w:r>
      <w:r>
        <w:rPr>
          <w:color w:val="993366"/>
        </w:rPr>
        <w:t>OPTIONAL</w:t>
      </w:r>
      <w:r>
        <w:t xml:space="preserve">,   </w:t>
      </w:r>
      <w:r>
        <w:rPr>
          <w:color w:val="808080"/>
        </w:rPr>
        <w:t>-- Need M</w:t>
      </w:r>
    </w:p>
    <w:p w:rsidR="005D31BE" w:rsidRDefault="00DF7849">
      <w:pPr>
        <w:pStyle w:val="PL"/>
        <w:rPr>
          <w:color w:val="808080"/>
        </w:rPr>
      </w:pPr>
      <w:r>
        <w:t xml:space="preserve">    </w:t>
      </w:r>
      <w:proofErr w:type="spellStart"/>
      <w:r>
        <w:t>csi-MeasConfig</w:t>
      </w:r>
      <w:proofErr w:type="spellEnd"/>
      <w:r>
        <w:t xml:space="preserve">                      </w:t>
      </w:r>
      <w:proofErr w:type="spellStart"/>
      <w:r>
        <w:t>SetupRelease</w:t>
      </w:r>
      <w:proofErr w:type="spellEnd"/>
      <w:r>
        <w:t xml:space="preserve"> </w:t>
      </w:r>
      <w:proofErr w:type="gramStart"/>
      <w:r>
        <w:t>{ CSI</w:t>
      </w:r>
      <w:proofErr w:type="gramEnd"/>
      <w:r>
        <w:t>-</w:t>
      </w:r>
      <w:proofErr w:type="spellStart"/>
      <w:r>
        <w:t>MeasConfig</w:t>
      </w:r>
      <w:proofErr w:type="spellEnd"/>
      <w:r>
        <w:t xml:space="preserve"> }                                         </w:t>
      </w:r>
      <w:r>
        <w:rPr>
          <w:color w:val="993366"/>
        </w:rPr>
        <w:t>OPTIONAL</w:t>
      </w:r>
      <w:r>
        <w:t xml:space="preserve">,   </w:t>
      </w:r>
      <w:r>
        <w:rPr>
          <w:color w:val="808080"/>
        </w:rPr>
        <w:t>-- Need M</w:t>
      </w:r>
    </w:p>
    <w:p w:rsidR="005D31BE" w:rsidRDefault="00DF7849">
      <w:pPr>
        <w:pStyle w:val="PL"/>
      </w:pPr>
      <w:r>
        <w:t xml:space="preserve">    </w:t>
      </w:r>
      <w:proofErr w:type="spellStart"/>
      <w:r>
        <w:t>sCellDeactivationTimer</w:t>
      </w:r>
      <w:proofErr w:type="spellEnd"/>
      <w:r>
        <w:t xml:space="preserve">              </w:t>
      </w:r>
      <w:r>
        <w:rPr>
          <w:color w:val="993366"/>
        </w:rPr>
        <w:t>ENUMERATED</w:t>
      </w:r>
      <w:r>
        <w:t xml:space="preserve"> {ms20, ms40, ms80, ms160, ms200, ms240,</w:t>
      </w:r>
    </w:p>
    <w:p w:rsidR="005D31BE" w:rsidRDefault="00DF7849">
      <w:pPr>
        <w:pStyle w:val="PL"/>
      </w:pPr>
      <w:r>
        <w:t xml:space="preserve">                                                    ms320, ms400, ms480, ms520, ms640, ms720,</w:t>
      </w:r>
    </w:p>
    <w:p w:rsidR="005D31BE" w:rsidRDefault="00DF7849">
      <w:pPr>
        <w:pStyle w:val="PL"/>
        <w:rPr>
          <w:color w:val="808080"/>
        </w:rPr>
      </w:pPr>
      <w:r>
        <w:t xml:space="preserve">                                                    ms840, ms1280, spare</w:t>
      </w:r>
      <w:proofErr w:type="gramStart"/>
      <w:r>
        <w:t>2,spare</w:t>
      </w:r>
      <w:proofErr w:type="gramEnd"/>
      <w:r>
        <w:t xml:space="preserve">1}               </w:t>
      </w:r>
      <w:r>
        <w:rPr>
          <w:color w:val="993366"/>
        </w:rPr>
        <w:t>OPTIONAL</w:t>
      </w:r>
      <w:r>
        <w:t xml:space="preserve">,   </w:t>
      </w:r>
      <w:r>
        <w:rPr>
          <w:color w:val="808080"/>
        </w:rPr>
        <w:t xml:space="preserve">-- Cond </w:t>
      </w:r>
      <w:proofErr w:type="spellStart"/>
      <w:r>
        <w:rPr>
          <w:color w:val="808080"/>
        </w:rPr>
        <w:t>ServingCellWithoutPUCCH</w:t>
      </w:r>
      <w:proofErr w:type="spellEnd"/>
    </w:p>
    <w:p w:rsidR="005D31BE" w:rsidRDefault="00DF7849">
      <w:pPr>
        <w:pStyle w:val="PL"/>
        <w:rPr>
          <w:color w:val="808080"/>
        </w:rPr>
      </w:pPr>
      <w:r>
        <w:t xml:space="preserve">    </w:t>
      </w:r>
      <w:proofErr w:type="spellStart"/>
      <w:r>
        <w:t>crossCarrierSchedulingConfig</w:t>
      </w:r>
      <w:proofErr w:type="spellEnd"/>
      <w:r>
        <w:t xml:space="preserve">        </w:t>
      </w:r>
      <w:proofErr w:type="spellStart"/>
      <w:r>
        <w:t>CrossCarrierSchedulingConfig</w:t>
      </w:r>
      <w:proofErr w:type="spellEnd"/>
      <w:r>
        <w:t xml:space="preserve">                                        </w:t>
      </w:r>
      <w:proofErr w:type="gramStart"/>
      <w:r>
        <w:rPr>
          <w:color w:val="993366"/>
        </w:rPr>
        <w:t>OPTIONAL</w:t>
      </w:r>
      <w:r>
        <w:t xml:space="preserve">,   </w:t>
      </w:r>
      <w:proofErr w:type="gramEnd"/>
      <w:r>
        <w:rPr>
          <w:color w:val="808080"/>
        </w:rPr>
        <w:t>-- Need M</w:t>
      </w:r>
    </w:p>
    <w:p w:rsidR="005D31BE" w:rsidRDefault="00DF7849">
      <w:pPr>
        <w:pStyle w:val="PL"/>
      </w:pPr>
      <w:r>
        <w:lastRenderedPageBreak/>
        <w:t xml:space="preserve">    tag-Id                              </w:t>
      </w:r>
      <w:proofErr w:type="spellStart"/>
      <w:r>
        <w:t>TAG-Id</w:t>
      </w:r>
      <w:proofErr w:type="spellEnd"/>
      <w:r>
        <w:t>,</w:t>
      </w:r>
    </w:p>
    <w:p w:rsidR="005D31BE" w:rsidRDefault="00DF7849">
      <w:pPr>
        <w:pStyle w:val="PL"/>
        <w:rPr>
          <w:color w:val="808080"/>
        </w:rPr>
      </w:pPr>
      <w:r>
        <w:t xml:space="preserve">    </w:t>
      </w:r>
      <w:proofErr w:type="spellStart"/>
      <w:r>
        <w:t>ue-BeamLockFunction</w:t>
      </w:r>
      <w:proofErr w:type="spellEnd"/>
      <w:r>
        <w:t xml:space="preserve">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5D31BE" w:rsidRDefault="00DF7849">
      <w:pPr>
        <w:pStyle w:val="PL"/>
        <w:rPr>
          <w:color w:val="808080"/>
        </w:rPr>
      </w:pPr>
      <w:r>
        <w:t xml:space="preserve">    </w:t>
      </w:r>
      <w:proofErr w:type="spellStart"/>
      <w:r>
        <w:t>pathlossReferenceLinking</w:t>
      </w:r>
      <w:proofErr w:type="spellEnd"/>
      <w:r>
        <w:t xml:space="preserve">            </w:t>
      </w:r>
      <w:r>
        <w:rPr>
          <w:color w:val="993366"/>
        </w:rPr>
        <w:t>ENUMERATED</w:t>
      </w:r>
      <w:r>
        <w:t xml:space="preserve"> {</w:t>
      </w:r>
      <w:proofErr w:type="spellStart"/>
      <w:r>
        <w:t>pCell</w:t>
      </w:r>
      <w:proofErr w:type="spellEnd"/>
      <w:r>
        <w:t xml:space="preserve">, </w:t>
      </w:r>
      <w:proofErr w:type="spellStart"/>
      <w:proofErr w:type="gramStart"/>
      <w:r>
        <w:t>sCell</w:t>
      </w:r>
      <w:proofErr w:type="spellEnd"/>
      <w:r>
        <w:t xml:space="preserve">}   </w:t>
      </w:r>
      <w:proofErr w:type="gramEnd"/>
      <w:r>
        <w:t xml:space="preserve">                                        </w:t>
      </w:r>
      <w:r>
        <w:rPr>
          <w:color w:val="993366"/>
        </w:rPr>
        <w:t>OPTIONAL</w:t>
      </w:r>
      <w:r>
        <w:t xml:space="preserve">,   </w:t>
      </w:r>
      <w:r>
        <w:rPr>
          <w:color w:val="808080"/>
        </w:rPr>
        <w:t xml:space="preserve">-- Cond </w:t>
      </w:r>
      <w:proofErr w:type="spellStart"/>
      <w:r>
        <w:rPr>
          <w:color w:val="808080"/>
        </w:rPr>
        <w:t>SCellOnly</w:t>
      </w:r>
      <w:proofErr w:type="spellEnd"/>
    </w:p>
    <w:p w:rsidR="005D31BE" w:rsidRDefault="00DF7849">
      <w:pPr>
        <w:pStyle w:val="PL"/>
        <w:rPr>
          <w:color w:val="808080"/>
        </w:rPr>
      </w:pPr>
      <w:r>
        <w:t xml:space="preserve">    </w:t>
      </w:r>
      <w:proofErr w:type="spellStart"/>
      <w:r>
        <w:t>servingCellMO</w:t>
      </w:r>
      <w:proofErr w:type="spellEnd"/>
      <w:r>
        <w:t xml:space="preserve">                       </w:t>
      </w:r>
      <w:proofErr w:type="spellStart"/>
      <w:r>
        <w:t>MeasObjectId</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MeasObject</w:t>
      </w:r>
      <w:proofErr w:type="spellEnd"/>
    </w:p>
    <w:p w:rsidR="005D31BE" w:rsidRDefault="00DF7849">
      <w:pPr>
        <w:pStyle w:val="PL"/>
      </w:pPr>
      <w:r>
        <w:t xml:space="preserve">    ...,</w:t>
      </w:r>
    </w:p>
    <w:p w:rsidR="005D31BE" w:rsidRDefault="00DF7849">
      <w:pPr>
        <w:pStyle w:val="PL"/>
        <w:rPr>
          <w:rFonts w:eastAsia="SimSun"/>
        </w:rPr>
      </w:pPr>
      <w:r>
        <w:t xml:space="preserve">    </w:t>
      </w:r>
      <w:r>
        <w:rPr>
          <w:rFonts w:eastAsia="SimSun" w:hint="eastAsia"/>
        </w:rPr>
        <w:t>[[</w:t>
      </w:r>
    </w:p>
    <w:p w:rsidR="005D31BE" w:rsidRDefault="00DF7849">
      <w:pPr>
        <w:pStyle w:val="PL"/>
        <w:rPr>
          <w:color w:val="808080"/>
        </w:rPr>
      </w:pPr>
      <w:r>
        <w:t xml:space="preserve">    </w:t>
      </w:r>
      <w:proofErr w:type="spellStart"/>
      <w:r>
        <w:t>lte</w:t>
      </w:r>
      <w:proofErr w:type="spellEnd"/>
      <w:r>
        <w:t>-CRS-</w:t>
      </w:r>
      <w:proofErr w:type="spellStart"/>
      <w:r>
        <w:t>ToMatchAround</w:t>
      </w:r>
      <w:proofErr w:type="spellEnd"/>
      <w:r>
        <w:t xml:space="preserve">               </w:t>
      </w:r>
      <w:proofErr w:type="spellStart"/>
      <w:r>
        <w:t>SetupRelease</w:t>
      </w:r>
      <w:proofErr w:type="spellEnd"/>
      <w:r>
        <w:t xml:space="preserve"> </w:t>
      </w:r>
      <w:proofErr w:type="gramStart"/>
      <w:r>
        <w:t xml:space="preserve">{ </w:t>
      </w:r>
      <w:proofErr w:type="spellStart"/>
      <w:r>
        <w:t>RateMatchPatternLTE</w:t>
      </w:r>
      <w:proofErr w:type="spellEnd"/>
      <w:proofErr w:type="gramEnd"/>
      <w:r>
        <w:t xml:space="preserve">-CRS }                                </w:t>
      </w:r>
      <w:r>
        <w:rPr>
          <w:color w:val="993366"/>
        </w:rPr>
        <w:t>OPTIONAL</w:t>
      </w:r>
      <w:r>
        <w:t xml:space="preserve">,   </w:t>
      </w:r>
      <w:r>
        <w:rPr>
          <w:color w:val="808080"/>
        </w:rPr>
        <w:t>-- Need M</w:t>
      </w:r>
    </w:p>
    <w:p w:rsidR="005D31BE" w:rsidRDefault="00DF7849">
      <w:pPr>
        <w:pStyle w:val="PL"/>
        <w:rPr>
          <w:color w:val="808080"/>
        </w:rPr>
      </w:pPr>
      <w:r>
        <w:t xml:space="preserve">    </w:t>
      </w:r>
      <w:proofErr w:type="spellStart"/>
      <w:r>
        <w:t>rateMatchPatternToAddModList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w:t>
      </w:r>
      <w:proofErr w:type="spellEnd"/>
      <w:r>
        <w:t xml:space="preserve">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rateMatchPatternToReleaseList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RateMatchPatternId</w:t>
      </w:r>
      <w:proofErr w:type="spellEnd"/>
      <w:r>
        <w:t xml:space="preserve">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downlinkChannelBW</w:t>
      </w:r>
      <w:proofErr w:type="spellEnd"/>
      <w:r>
        <w:t>-</w:t>
      </w:r>
      <w:proofErr w:type="spellStart"/>
      <w:r>
        <w:t>PerSCS</w:t>
      </w:r>
      <w:proofErr w:type="spellEnd"/>
      <w:r>
        <w:t xml:space="preserve">-List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SCS-</w:t>
      </w:r>
      <w:proofErr w:type="spellStart"/>
      <w:r>
        <w:t>SpecificCarrier</w:t>
      </w:r>
      <w:proofErr w:type="spellEnd"/>
      <w:r>
        <w:t xml:space="preserve">                     </w:t>
      </w:r>
      <w:r>
        <w:rPr>
          <w:color w:val="993366"/>
        </w:rPr>
        <w:t>OPTIONAL</w:t>
      </w:r>
      <w:r>
        <w:t xml:space="preserve">    </w:t>
      </w:r>
      <w:r>
        <w:rPr>
          <w:color w:val="808080"/>
        </w:rPr>
        <w:t>-- Need S</w:t>
      </w:r>
    </w:p>
    <w:p w:rsidR="005D31BE" w:rsidRDefault="00DF7849">
      <w:pPr>
        <w:pStyle w:val="PL"/>
      </w:pPr>
      <w:r>
        <w:t xml:space="preserve">    </w:t>
      </w:r>
      <w:r>
        <w:rPr>
          <w:rFonts w:eastAsia="SimSun" w:hint="eastAsia"/>
        </w:rPr>
        <w:t>]]</w:t>
      </w:r>
    </w:p>
    <w:p w:rsidR="005D31BE" w:rsidRDefault="00DF7849">
      <w:pPr>
        <w:pStyle w:val="PL"/>
      </w:pPr>
      <w:r>
        <w:t>}</w:t>
      </w:r>
    </w:p>
    <w:p w:rsidR="005D31BE" w:rsidRDefault="005D31BE">
      <w:pPr>
        <w:pStyle w:val="PL"/>
      </w:pPr>
    </w:p>
    <w:p w:rsidR="005D31BE" w:rsidRDefault="00DF7849">
      <w:pPr>
        <w:pStyle w:val="PL"/>
      </w:pPr>
      <w:proofErr w:type="spellStart"/>
      <w:proofErr w:type="gramStart"/>
      <w:r>
        <w:t>UplinkConfig</w:t>
      </w:r>
      <w:proofErr w:type="spellEnd"/>
      <w:r>
        <w:t xml:space="preserve"> ::=</w:t>
      </w:r>
      <w:proofErr w:type="gramEnd"/>
      <w:r>
        <w:t xml:space="preserve">                    </w:t>
      </w:r>
      <w:r>
        <w:rPr>
          <w:color w:val="993366"/>
        </w:rPr>
        <w:t>SEQUENCE</w:t>
      </w:r>
      <w:r>
        <w:t xml:space="preserve"> {</w:t>
      </w:r>
    </w:p>
    <w:p w:rsidR="005D31BE" w:rsidRDefault="00DF7849">
      <w:pPr>
        <w:pStyle w:val="PL"/>
        <w:rPr>
          <w:color w:val="808080"/>
        </w:rPr>
      </w:pPr>
      <w:r>
        <w:t xml:space="preserve">    </w:t>
      </w:r>
      <w:proofErr w:type="spellStart"/>
      <w:r>
        <w:t>initialUplinkBWP</w:t>
      </w:r>
      <w:proofErr w:type="spellEnd"/>
      <w:r>
        <w:t xml:space="preserve">                    BWP-</w:t>
      </w:r>
      <w:proofErr w:type="spellStart"/>
      <w:r>
        <w:t>UplinkDedicated</w:t>
      </w:r>
      <w:proofErr w:type="spellEnd"/>
      <w:r>
        <w:t xml:space="preserve">                                                     </w:t>
      </w:r>
      <w:proofErr w:type="gramStart"/>
      <w:r>
        <w:rPr>
          <w:color w:val="993366"/>
        </w:rPr>
        <w:t>OPTIONAL</w:t>
      </w:r>
      <w:r>
        <w:t xml:space="preserve">,   </w:t>
      </w:r>
      <w:proofErr w:type="gramEnd"/>
      <w:r>
        <w:rPr>
          <w:color w:val="808080"/>
        </w:rPr>
        <w:t>-- Need M</w:t>
      </w:r>
    </w:p>
    <w:p w:rsidR="005D31BE" w:rsidRDefault="00DF7849">
      <w:pPr>
        <w:pStyle w:val="PL"/>
        <w:rPr>
          <w:color w:val="808080"/>
        </w:rPr>
      </w:pPr>
      <w:r>
        <w:t xml:space="preserve">    </w:t>
      </w:r>
      <w:proofErr w:type="spellStart"/>
      <w:r>
        <w:t>uplinkBWP-ToReleaseList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BWP-Id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uplinkBWP-ToAddModList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BWP-Uplink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firstActiveUplinkBWP</w:t>
      </w:r>
      <w:proofErr w:type="spellEnd"/>
      <w:r>
        <w:t xml:space="preserve">-Id             BWP-Id                                                                  </w:t>
      </w:r>
      <w:proofErr w:type="gramStart"/>
      <w:r>
        <w:rPr>
          <w:color w:val="993366"/>
        </w:rPr>
        <w:t>OPTIONAL</w:t>
      </w:r>
      <w:r>
        <w:t xml:space="preserve">,   </w:t>
      </w:r>
      <w:proofErr w:type="gramEnd"/>
      <w:r>
        <w:rPr>
          <w:color w:val="808080"/>
        </w:rPr>
        <w:t xml:space="preserve">-- Cond </w:t>
      </w:r>
      <w:proofErr w:type="spellStart"/>
      <w:r>
        <w:rPr>
          <w:color w:val="808080"/>
        </w:rPr>
        <w:t>SyncAndCellAdd</w:t>
      </w:r>
      <w:proofErr w:type="spellEnd"/>
    </w:p>
    <w:p w:rsidR="005D31BE" w:rsidRDefault="005D31BE">
      <w:pPr>
        <w:pStyle w:val="PL"/>
      </w:pPr>
    </w:p>
    <w:p w:rsidR="005D31BE" w:rsidRDefault="00DF7849">
      <w:pPr>
        <w:pStyle w:val="PL"/>
        <w:rPr>
          <w:color w:val="808080"/>
        </w:rPr>
      </w:pPr>
      <w:r>
        <w:t xml:space="preserve">    </w:t>
      </w:r>
      <w:proofErr w:type="spellStart"/>
      <w:r>
        <w:t>pusch-ServingCellConfig</w:t>
      </w:r>
      <w:proofErr w:type="spellEnd"/>
      <w:r>
        <w:t xml:space="preserve">             </w:t>
      </w:r>
      <w:proofErr w:type="spellStart"/>
      <w:r>
        <w:t>SetupRelease</w:t>
      </w:r>
      <w:proofErr w:type="spellEnd"/>
      <w:r>
        <w:t xml:space="preserve"> </w:t>
      </w:r>
      <w:proofErr w:type="gramStart"/>
      <w:r>
        <w:t>{ PUSCH</w:t>
      </w:r>
      <w:proofErr w:type="gramEnd"/>
      <w:r>
        <w:t>-</w:t>
      </w:r>
      <w:proofErr w:type="spellStart"/>
      <w:r>
        <w:t>ServingCellConfig</w:t>
      </w:r>
      <w:proofErr w:type="spellEnd"/>
      <w:r>
        <w:t xml:space="preserve"> }                                </w:t>
      </w:r>
      <w:r>
        <w:rPr>
          <w:color w:val="993366"/>
        </w:rPr>
        <w:t>OPTIONAL</w:t>
      </w:r>
      <w:r>
        <w:t xml:space="preserve">,   </w:t>
      </w:r>
      <w:r>
        <w:rPr>
          <w:color w:val="808080"/>
        </w:rPr>
        <w:t>-- Need M</w:t>
      </w:r>
    </w:p>
    <w:p w:rsidR="005D31BE" w:rsidRDefault="00DF7849">
      <w:pPr>
        <w:pStyle w:val="PL"/>
        <w:rPr>
          <w:color w:val="808080"/>
        </w:rPr>
      </w:pPr>
      <w:r>
        <w:t xml:space="preserve">    </w:t>
      </w:r>
      <w:proofErr w:type="spellStart"/>
      <w:r>
        <w:t>carrierSwitching</w:t>
      </w:r>
      <w:proofErr w:type="spellEnd"/>
      <w:r>
        <w:t xml:space="preserve">                    </w:t>
      </w:r>
      <w:proofErr w:type="spellStart"/>
      <w:r>
        <w:t>SetupRelease</w:t>
      </w:r>
      <w:proofErr w:type="spellEnd"/>
      <w:r>
        <w:t xml:space="preserve"> </w:t>
      </w:r>
      <w:proofErr w:type="gramStart"/>
      <w:r>
        <w:t>{ SRS</w:t>
      </w:r>
      <w:proofErr w:type="gramEnd"/>
      <w:r>
        <w:t>-</w:t>
      </w:r>
      <w:proofErr w:type="spellStart"/>
      <w:r>
        <w:t>CarrierSwitching</w:t>
      </w:r>
      <w:proofErr w:type="spellEnd"/>
      <w:r>
        <w:t xml:space="preserve"> }                                   </w:t>
      </w:r>
      <w:r>
        <w:rPr>
          <w:color w:val="993366"/>
        </w:rPr>
        <w:t>OPTIONAL</w:t>
      </w:r>
      <w:r>
        <w:t xml:space="preserve">,   </w:t>
      </w:r>
      <w:r>
        <w:rPr>
          <w:color w:val="808080"/>
        </w:rPr>
        <w:t>-- Need M</w:t>
      </w:r>
    </w:p>
    <w:p w:rsidR="005D31BE" w:rsidRDefault="00DF7849">
      <w:pPr>
        <w:pStyle w:val="PL"/>
      </w:pPr>
      <w:r>
        <w:t xml:space="preserve">    ...,</w:t>
      </w:r>
    </w:p>
    <w:p w:rsidR="005D31BE" w:rsidRDefault="00DF7849">
      <w:pPr>
        <w:pStyle w:val="PL"/>
      </w:pPr>
      <w:r>
        <w:lastRenderedPageBreak/>
        <w:t xml:space="preserve">    [[</w:t>
      </w:r>
    </w:p>
    <w:p w:rsidR="005D31BE" w:rsidRDefault="00DF7849">
      <w:pPr>
        <w:pStyle w:val="PL"/>
        <w:rPr>
          <w:color w:val="808080"/>
        </w:rPr>
      </w:pPr>
      <w:r>
        <w:t xml:space="preserve">    powerBoostPi2BPSK                   </w:t>
      </w:r>
      <w:r>
        <w:rPr>
          <w:color w:val="993366"/>
        </w:rPr>
        <w:t>BOOLEAN</w:t>
      </w:r>
      <w:r>
        <w:t xml:space="preserve">                                                                 </w:t>
      </w:r>
      <w:proofErr w:type="gramStart"/>
      <w:r>
        <w:rPr>
          <w:color w:val="993366"/>
        </w:rPr>
        <w:t>OPTIONAL</w:t>
      </w:r>
      <w:r>
        <w:t xml:space="preserve">,   </w:t>
      </w:r>
      <w:proofErr w:type="gramEnd"/>
      <w:r>
        <w:rPr>
          <w:color w:val="808080"/>
        </w:rPr>
        <w:t>-- Need M</w:t>
      </w:r>
    </w:p>
    <w:p w:rsidR="005D31BE" w:rsidRDefault="00DF7849">
      <w:pPr>
        <w:pStyle w:val="PL"/>
        <w:rPr>
          <w:color w:val="808080"/>
        </w:rPr>
      </w:pPr>
      <w:r>
        <w:t xml:space="preserve">    </w:t>
      </w:r>
      <w:proofErr w:type="spellStart"/>
      <w:r>
        <w:t>uplinkChannelBW</w:t>
      </w:r>
      <w:proofErr w:type="spellEnd"/>
      <w:r>
        <w:t>-</w:t>
      </w:r>
      <w:proofErr w:type="spellStart"/>
      <w:r>
        <w:t>PerSCS</w:t>
      </w:r>
      <w:proofErr w:type="spellEnd"/>
      <w:r>
        <w:t xml:space="preserve">-List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SCS-</w:t>
      </w:r>
      <w:proofErr w:type="spellStart"/>
      <w:r>
        <w:t>SpecificCarrier</w:t>
      </w:r>
      <w:proofErr w:type="spellEnd"/>
      <w:r>
        <w:t xml:space="preserve">                     </w:t>
      </w:r>
      <w:r>
        <w:rPr>
          <w:color w:val="993366"/>
        </w:rPr>
        <w:t>OPTIONAL</w:t>
      </w:r>
      <w:r>
        <w:t xml:space="preserve">    </w:t>
      </w:r>
      <w:r>
        <w:rPr>
          <w:color w:val="808080"/>
        </w:rPr>
        <w:t>-- Need S</w:t>
      </w:r>
    </w:p>
    <w:p w:rsidR="005D31BE" w:rsidRDefault="00DF7849">
      <w:pPr>
        <w:pStyle w:val="PL"/>
      </w:pPr>
      <w:r>
        <w:t xml:space="preserve">    ]]</w:t>
      </w:r>
    </w:p>
    <w:p w:rsidR="005D31BE" w:rsidRDefault="00DF7849">
      <w:pPr>
        <w:pStyle w:val="PL"/>
      </w:pPr>
      <w:r>
        <w:t>}</w:t>
      </w:r>
    </w:p>
    <w:p w:rsidR="005D31BE" w:rsidRDefault="005D31BE">
      <w:pPr>
        <w:pStyle w:val="PL"/>
      </w:pPr>
    </w:p>
    <w:p w:rsidR="005D31BE" w:rsidRDefault="00DF7849">
      <w:pPr>
        <w:pStyle w:val="PL"/>
        <w:rPr>
          <w:color w:val="808080"/>
        </w:rPr>
      </w:pPr>
      <w:r>
        <w:rPr>
          <w:color w:val="808080"/>
        </w:rPr>
        <w:t>-- TAG-SERVING-CELL-CONFIG-STOP</w:t>
      </w:r>
    </w:p>
    <w:p w:rsidR="005D31BE" w:rsidRDefault="00DF7849">
      <w:pPr>
        <w:pStyle w:val="PL"/>
        <w:rPr>
          <w:color w:val="808080"/>
        </w:rPr>
      </w:pPr>
      <w:r>
        <w:rPr>
          <w:color w:val="808080"/>
        </w:rPr>
        <w:t>-- ASN1STOP</w:t>
      </w:r>
    </w:p>
    <w:p w:rsidR="005D31BE" w:rsidRDefault="005D31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H"/>
              <w:rPr>
                <w:szCs w:val="22"/>
                <w:lang w:val="en-GB" w:eastAsia="ja-JP"/>
              </w:rPr>
            </w:pPr>
            <w:proofErr w:type="spellStart"/>
            <w:r>
              <w:rPr>
                <w:i/>
                <w:szCs w:val="22"/>
                <w:lang w:val="en-GB" w:eastAsia="ja-JP"/>
              </w:rPr>
              <w:lastRenderedPageBreak/>
              <w:t>ServingCellConfig</w:t>
            </w:r>
            <w:proofErr w:type="spellEnd"/>
            <w:r>
              <w:rPr>
                <w:i/>
                <w:szCs w:val="22"/>
                <w:lang w:val="en-GB" w:eastAsia="ja-JP"/>
              </w:rPr>
              <w:t xml:space="preserve"> field descriptions</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bwp-InactivityTimer</w:t>
            </w:r>
            <w:proofErr w:type="spellEnd"/>
          </w:p>
          <w:p w:rsidR="005D31BE" w:rsidRDefault="00DF7849">
            <w:pPr>
              <w:pStyle w:val="TAL"/>
              <w:rPr>
                <w:szCs w:val="22"/>
                <w:lang w:val="en-GB" w:eastAsia="ja-JP"/>
              </w:rPr>
            </w:pPr>
            <w:r>
              <w:rPr>
                <w:szCs w:val="22"/>
                <w:lang w:val="en-GB"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crossCarrierSchedulingConfig</w:t>
            </w:r>
            <w:proofErr w:type="spellEnd"/>
          </w:p>
          <w:p w:rsidR="005D31BE" w:rsidRDefault="00DF7849">
            <w:pPr>
              <w:pStyle w:val="TAL"/>
              <w:rPr>
                <w:szCs w:val="22"/>
                <w:lang w:val="en-GB" w:eastAsia="ja-JP"/>
              </w:rPr>
            </w:pPr>
            <w:r>
              <w:rPr>
                <w:szCs w:val="22"/>
                <w:lang w:val="en-GB" w:eastAsia="ja-JP"/>
              </w:rPr>
              <w:t>Indicates whether this serving cell is cross-carrier scheduled by another serving cell or whether it cross-carrier schedules another serving cell.</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defaultDownlinkBWP</w:t>
            </w:r>
            <w:proofErr w:type="spellEnd"/>
            <w:r>
              <w:rPr>
                <w:b/>
                <w:i/>
                <w:szCs w:val="22"/>
                <w:lang w:val="en-GB" w:eastAsia="ja-JP"/>
              </w:rPr>
              <w:t>-Id</w:t>
            </w:r>
          </w:p>
          <w:p w:rsidR="005D31BE" w:rsidRDefault="00DF7849">
            <w:pPr>
              <w:pStyle w:val="TAL"/>
              <w:rPr>
                <w:szCs w:val="22"/>
                <w:lang w:val="en-GB" w:eastAsia="ja-JP"/>
              </w:rPr>
            </w:pPr>
            <w:r>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downlinkBWP-ToAddModList</w:t>
            </w:r>
            <w:proofErr w:type="spellEnd"/>
          </w:p>
          <w:p w:rsidR="005D31BE" w:rsidRDefault="00DF7849">
            <w:pPr>
              <w:pStyle w:val="TAL"/>
              <w:rPr>
                <w:szCs w:val="22"/>
                <w:lang w:val="en-GB" w:eastAsia="ja-JP"/>
              </w:rPr>
            </w:pPr>
            <w:r>
              <w:rPr>
                <w:szCs w:val="22"/>
                <w:lang w:val="en-GB" w:eastAsia="ja-JP"/>
              </w:rPr>
              <w:t>List of additional downlink bandwidth parts to be added or modified. (see TS 38.213 [13], clause 12).</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downlinkBWP-ToReleaseList</w:t>
            </w:r>
            <w:proofErr w:type="spellEnd"/>
          </w:p>
          <w:p w:rsidR="005D31BE" w:rsidRDefault="00DF7849">
            <w:pPr>
              <w:pStyle w:val="TAL"/>
              <w:rPr>
                <w:szCs w:val="22"/>
                <w:lang w:val="en-GB" w:eastAsia="ja-JP"/>
              </w:rPr>
            </w:pPr>
            <w:r>
              <w:rPr>
                <w:szCs w:val="22"/>
                <w:lang w:val="en-GB" w:eastAsia="ja-JP"/>
              </w:rPr>
              <w:t>List of additional downlink bandwidth parts to be released. (see TS 38.213 [13], clause 12).</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i/>
                <w:szCs w:val="22"/>
                <w:lang w:val="en-GB" w:eastAsia="ja-JP"/>
              </w:rPr>
            </w:pPr>
            <w:proofErr w:type="spellStart"/>
            <w:r>
              <w:rPr>
                <w:b/>
                <w:i/>
                <w:szCs w:val="22"/>
                <w:lang w:val="en-GB" w:eastAsia="ja-JP"/>
              </w:rPr>
              <w:t>downlinkChannelBW</w:t>
            </w:r>
            <w:proofErr w:type="spellEnd"/>
            <w:r>
              <w:rPr>
                <w:b/>
                <w:i/>
                <w:szCs w:val="22"/>
                <w:lang w:val="en-GB" w:eastAsia="ja-JP"/>
              </w:rPr>
              <w:t>-</w:t>
            </w:r>
            <w:proofErr w:type="spellStart"/>
            <w:r>
              <w:rPr>
                <w:b/>
                <w:i/>
                <w:szCs w:val="22"/>
                <w:lang w:val="en-GB" w:eastAsia="ja-JP"/>
              </w:rPr>
              <w:t>PerSCS</w:t>
            </w:r>
            <w:proofErr w:type="spellEnd"/>
            <w:r>
              <w:rPr>
                <w:b/>
                <w:i/>
                <w:szCs w:val="22"/>
                <w:lang w:val="en-GB" w:eastAsia="ja-JP"/>
              </w:rPr>
              <w:t>-List</w:t>
            </w:r>
          </w:p>
          <w:p w:rsidR="005D31BE" w:rsidRDefault="00DF7849">
            <w:pPr>
              <w:pStyle w:val="TAL"/>
              <w:rPr>
                <w:szCs w:val="22"/>
                <w:lang w:val="en-GB" w:eastAsia="ja-JP"/>
              </w:rPr>
            </w:pPr>
            <w:r>
              <w:rPr>
                <w:szCs w:val="22"/>
                <w:lang w:val="en-GB" w:eastAsia="ja-JP"/>
              </w:rPr>
              <w:t>A set of UE specific carrier configurations for different subcarrier spacings (numerologies). Defined in relation to Point A. Corresponds to L1 parameter 'offset-</w:t>
            </w:r>
            <w:proofErr w:type="spellStart"/>
            <w:r>
              <w:rPr>
                <w:szCs w:val="22"/>
                <w:lang w:val="en-GB" w:eastAsia="ja-JP"/>
              </w:rPr>
              <w:t>pointA</w:t>
            </w:r>
            <w:proofErr w:type="spellEnd"/>
            <w:r>
              <w:rPr>
                <w:szCs w:val="22"/>
                <w:lang w:val="en-GB" w:eastAsia="ja-JP"/>
              </w:rPr>
              <w:t xml:space="preserve">-set' (see 38.211, clause </w:t>
            </w:r>
            <w:proofErr w:type="spellStart"/>
            <w:r>
              <w:rPr>
                <w:szCs w:val="22"/>
                <w:lang w:val="en-GB" w:eastAsia="ja-JP"/>
              </w:rPr>
              <w:t>FFS_clause</w:t>
            </w:r>
            <w:proofErr w:type="spellEnd"/>
            <w:r>
              <w:rPr>
                <w:szCs w:val="22"/>
                <w:lang w:val="en-GB" w:eastAsia="ja-JP"/>
              </w:rPr>
              <w:t xml:space="preserve">). If absent, UE uses the configuration indicated in </w:t>
            </w:r>
            <w:proofErr w:type="spellStart"/>
            <w:r>
              <w:rPr>
                <w:i/>
                <w:szCs w:val="22"/>
                <w:lang w:val="en-GB" w:eastAsia="ja-JP"/>
              </w:rPr>
              <w:t>scs-SpecificCarrierList</w:t>
            </w:r>
            <w:proofErr w:type="spellEnd"/>
            <w:r>
              <w:rPr>
                <w:szCs w:val="22"/>
                <w:lang w:val="en-GB" w:eastAsia="ja-JP"/>
              </w:rPr>
              <w:t xml:space="preserve"> in </w:t>
            </w:r>
            <w:proofErr w:type="spellStart"/>
            <w:r>
              <w:rPr>
                <w:i/>
                <w:szCs w:val="22"/>
                <w:lang w:val="en-GB" w:eastAsia="ja-JP"/>
              </w:rPr>
              <w:t>DownlinkConfigCommon</w:t>
            </w:r>
            <w:proofErr w:type="spellEnd"/>
            <w:r>
              <w:rPr>
                <w:szCs w:val="22"/>
                <w:lang w:val="en-GB" w:eastAsia="ja-JP"/>
              </w:rPr>
              <w:t xml:space="preserve"> / </w:t>
            </w:r>
            <w:proofErr w:type="spellStart"/>
            <w:r>
              <w:rPr>
                <w:i/>
                <w:szCs w:val="22"/>
                <w:lang w:val="en-GB" w:eastAsia="ja-JP"/>
              </w:rPr>
              <w:t>DownlinkConfigCommonSIB</w:t>
            </w:r>
            <w:proofErr w:type="spellEnd"/>
            <w:r>
              <w:rPr>
                <w:szCs w:val="22"/>
                <w:lang w:val="en-GB" w:eastAsia="ja-JP"/>
              </w:rPr>
              <w:t>.</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firstActiveDownlinkBWP</w:t>
            </w:r>
            <w:proofErr w:type="spellEnd"/>
            <w:r>
              <w:rPr>
                <w:b/>
                <w:i/>
                <w:szCs w:val="22"/>
                <w:lang w:val="en-GB" w:eastAsia="ja-JP"/>
              </w:rPr>
              <w:t>-Id</w:t>
            </w:r>
          </w:p>
          <w:p w:rsidR="005D31BE" w:rsidRDefault="00DF7849">
            <w:pPr>
              <w:pStyle w:val="TAL"/>
              <w:rPr>
                <w:szCs w:val="22"/>
                <w:lang w:val="en-GB" w:eastAsia="ja-JP"/>
              </w:rPr>
            </w:pPr>
            <w:r>
              <w:rPr>
                <w:szCs w:val="22"/>
                <w:lang w:val="en-GB" w:eastAsia="ja-JP"/>
              </w:rPr>
              <w:t xml:space="preserve">If configured for an </w:t>
            </w:r>
            <w:proofErr w:type="spellStart"/>
            <w:r>
              <w:rPr>
                <w:szCs w:val="22"/>
                <w:lang w:val="en-GB" w:eastAsia="ja-JP"/>
              </w:rPr>
              <w:t>SpCell</w:t>
            </w:r>
            <w:proofErr w:type="spellEnd"/>
            <w:r>
              <w:rPr>
                <w:szCs w:val="22"/>
                <w:lang w:val="en-GB" w:eastAsia="ja-JP"/>
              </w:rPr>
              <w:t>, this field contains the ID of the DL BWP to be activated upon performing the RRC (re-)configuration. If the field is absent, the RRC (re-)configuration does not impose a BWP switch.</w:t>
            </w:r>
          </w:p>
          <w:p w:rsidR="005D31BE" w:rsidRDefault="00DF7849">
            <w:pPr>
              <w:pStyle w:val="TAL"/>
              <w:rPr>
                <w:szCs w:val="22"/>
                <w:lang w:val="en-GB" w:eastAsia="ja-JP"/>
              </w:rPr>
            </w:pPr>
            <w:r>
              <w:rPr>
                <w:szCs w:val="22"/>
                <w:lang w:val="en-GB" w:eastAsia="ja-JP"/>
              </w:rPr>
              <w:t>If configured for an SCell, this field contains the ID of the downlink bandwidth part to be used upon MAC-activation of an SCell. The initial bandwidth part is referred to by BWP-Id = 0.</w:t>
            </w:r>
          </w:p>
          <w:p w:rsidR="005D31BE" w:rsidRDefault="00DF7849">
            <w:pPr>
              <w:pStyle w:val="TAL"/>
              <w:rPr>
                <w:szCs w:val="22"/>
                <w:lang w:val="en-GB" w:eastAsia="ja-JP"/>
              </w:rPr>
            </w:pPr>
            <w:r>
              <w:rPr>
                <w:szCs w:val="22"/>
                <w:lang w:val="en-GB" w:eastAsia="ja-JP"/>
              </w:rPr>
              <w:t xml:space="preserve">Upon </w:t>
            </w:r>
            <w:proofErr w:type="spellStart"/>
            <w:r>
              <w:rPr>
                <w:szCs w:val="22"/>
                <w:lang w:val="en-GB" w:eastAsia="ja-JP"/>
              </w:rPr>
              <w:t>PCell</w:t>
            </w:r>
            <w:proofErr w:type="spellEnd"/>
            <w:r>
              <w:rPr>
                <w:szCs w:val="22"/>
                <w:lang w:val="en-GB" w:eastAsia="ja-JP"/>
              </w:rPr>
              <w:t xml:space="preserve"> </w:t>
            </w:r>
            <w:ins w:id="68" w:author="Ericsson" w:date="2019-02-13T10:51:00Z">
              <w:r>
                <w:rPr>
                  <w:szCs w:val="22"/>
                  <w:lang w:val="en-GB" w:eastAsia="ja-JP"/>
                </w:rPr>
                <w:t>change</w:t>
              </w:r>
            </w:ins>
            <w:ins w:id="69" w:author="Ericsson v2" w:date="2019-02-25T18:44:00Z">
              <w:r>
                <w:rPr>
                  <w:szCs w:val="22"/>
                  <w:lang w:val="en-GB" w:eastAsia="ja-JP"/>
                </w:rPr>
                <w:t xml:space="preserve"> and</w:t>
              </w:r>
            </w:ins>
            <w:r>
              <w:rPr>
                <w:szCs w:val="22"/>
                <w:lang w:val="en-GB" w:eastAsia="ja-JP"/>
              </w:rPr>
              <w:t xml:space="preserve"> </w:t>
            </w:r>
            <w:proofErr w:type="spellStart"/>
            <w:r>
              <w:rPr>
                <w:szCs w:val="22"/>
                <w:lang w:val="en-GB" w:eastAsia="ja-JP"/>
              </w:rPr>
              <w:t>PSCell</w:t>
            </w:r>
            <w:proofErr w:type="spellEnd"/>
            <w:ins w:id="70" w:author="Ericsson v2" w:date="2019-02-25T19:24:00Z">
              <w:r>
                <w:rPr>
                  <w:szCs w:val="22"/>
                  <w:lang w:val="en-GB" w:eastAsia="ja-JP"/>
                </w:rPr>
                <w:t xml:space="preserve"> </w:t>
              </w:r>
            </w:ins>
            <w:r>
              <w:rPr>
                <w:szCs w:val="22"/>
                <w:lang w:val="en-GB" w:eastAsia="ja-JP"/>
              </w:rPr>
              <w:t xml:space="preserve">addition/change, the network sets the </w:t>
            </w:r>
            <w:proofErr w:type="spellStart"/>
            <w:r>
              <w:rPr>
                <w:i/>
                <w:szCs w:val="22"/>
                <w:lang w:val="en-GB" w:eastAsia="ja-JP"/>
              </w:rPr>
              <w:t>firstActiveDownlinkBWP</w:t>
            </w:r>
            <w:proofErr w:type="spellEnd"/>
            <w:r>
              <w:rPr>
                <w:i/>
                <w:szCs w:val="22"/>
                <w:lang w:val="en-GB" w:eastAsia="ja-JP"/>
              </w:rPr>
              <w:t>-Id</w:t>
            </w:r>
            <w:r>
              <w:rPr>
                <w:szCs w:val="22"/>
                <w:lang w:val="en-GB" w:eastAsia="ja-JP"/>
              </w:rPr>
              <w:t xml:space="preserve"> and </w:t>
            </w:r>
            <w:proofErr w:type="spellStart"/>
            <w:r>
              <w:rPr>
                <w:i/>
                <w:szCs w:val="22"/>
                <w:lang w:val="en-GB" w:eastAsia="ja-JP"/>
              </w:rPr>
              <w:t>firstActiveUplinkBWP</w:t>
            </w:r>
            <w:proofErr w:type="spellEnd"/>
            <w:r>
              <w:rPr>
                <w:i/>
                <w:szCs w:val="22"/>
                <w:lang w:val="en-GB" w:eastAsia="ja-JP"/>
              </w:rPr>
              <w:t>-Id</w:t>
            </w:r>
            <w:r>
              <w:rPr>
                <w:szCs w:val="22"/>
                <w:lang w:val="en-GB" w:eastAsia="ja-JP"/>
              </w:rPr>
              <w:t xml:space="preserve"> to the same value.</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initialDownlinkBWP</w:t>
            </w:r>
            <w:proofErr w:type="spellEnd"/>
          </w:p>
          <w:p w:rsidR="005D31BE" w:rsidRDefault="00DF7849">
            <w:pPr>
              <w:pStyle w:val="TAL"/>
              <w:rPr>
                <w:szCs w:val="22"/>
                <w:lang w:val="en-GB" w:eastAsia="ja-JP"/>
              </w:rPr>
            </w:pPr>
            <w:r>
              <w:rPr>
                <w:szCs w:val="22"/>
                <w:lang w:val="en-GB" w:eastAsia="ja-JP"/>
              </w:rPr>
              <w:t>The dedicated (UE-specific) configuration for the initial downlink bandwidth-part. If any of the optional IEs are configured within this IE, the UE considers the initial DL BWP as a RRC configured DL BWP for the UE. Otherwise, the UE does not consider the initial DL BWP as RRC configured DL BWP for the UE.</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lte</w:t>
            </w:r>
            <w:proofErr w:type="spellEnd"/>
            <w:r>
              <w:rPr>
                <w:b/>
                <w:i/>
                <w:szCs w:val="22"/>
                <w:lang w:val="en-GB" w:eastAsia="ja-JP"/>
              </w:rPr>
              <w:t>-CRS-</w:t>
            </w:r>
            <w:proofErr w:type="spellStart"/>
            <w:r>
              <w:rPr>
                <w:b/>
                <w:i/>
                <w:szCs w:val="22"/>
                <w:lang w:val="en-GB" w:eastAsia="ja-JP"/>
              </w:rPr>
              <w:t>ToMatchAround</w:t>
            </w:r>
            <w:proofErr w:type="spellEnd"/>
          </w:p>
          <w:p w:rsidR="005D31BE" w:rsidRDefault="00DF7849">
            <w:pPr>
              <w:pStyle w:val="TAL"/>
              <w:rPr>
                <w:b/>
                <w:i/>
                <w:szCs w:val="22"/>
                <w:lang w:val="en-GB" w:eastAsia="ja-JP"/>
              </w:rPr>
            </w:pPr>
            <w:r>
              <w:rPr>
                <w:szCs w:val="22"/>
                <w:lang w:val="en-GB" w:eastAsia="ja-JP"/>
              </w:rPr>
              <w:t>Parameters to determine an LTE CRS pattern that the UE shall rate match around.</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pathlossReferenceLinking</w:t>
            </w:r>
            <w:proofErr w:type="spellEnd"/>
          </w:p>
          <w:p w:rsidR="005D31BE" w:rsidRDefault="00DF7849">
            <w:pPr>
              <w:pStyle w:val="TAL"/>
              <w:rPr>
                <w:szCs w:val="22"/>
                <w:lang w:val="en-GB" w:eastAsia="ja-JP"/>
              </w:rPr>
            </w:pPr>
            <w:r>
              <w:rPr>
                <w:szCs w:val="22"/>
                <w:lang w:val="en-GB" w:eastAsia="ja-JP"/>
              </w:rPr>
              <w:t xml:space="preserve">Indicates whether UE shall apply as pathloss reference either the downlink of </w:t>
            </w:r>
            <w:proofErr w:type="spellStart"/>
            <w:r>
              <w:rPr>
                <w:szCs w:val="22"/>
                <w:lang w:val="en-GB" w:eastAsia="ja-JP"/>
              </w:rPr>
              <w:t>PCell</w:t>
            </w:r>
            <w:proofErr w:type="spellEnd"/>
            <w:r>
              <w:rPr>
                <w:szCs w:val="22"/>
                <w:lang w:val="en-GB" w:eastAsia="ja-JP"/>
              </w:rPr>
              <w:t xml:space="preserve"> or of </w:t>
            </w:r>
            <w:proofErr w:type="spellStart"/>
            <w:r>
              <w:rPr>
                <w:szCs w:val="22"/>
                <w:lang w:val="en-GB" w:eastAsia="ja-JP"/>
              </w:rPr>
              <w:t>SCell</w:t>
            </w:r>
            <w:proofErr w:type="spellEnd"/>
            <w:r>
              <w:rPr>
                <w:szCs w:val="22"/>
                <w:lang w:val="en-GB" w:eastAsia="ja-JP"/>
              </w:rPr>
              <w:t xml:space="preserve"> that corresponds with this uplink (see TS 38.213 [13], clause 7)</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pdsch-ServingCellConfig</w:t>
            </w:r>
            <w:proofErr w:type="spellEnd"/>
          </w:p>
          <w:p w:rsidR="005D31BE" w:rsidRDefault="00DF7849">
            <w:pPr>
              <w:pStyle w:val="TAL"/>
              <w:rPr>
                <w:szCs w:val="22"/>
                <w:lang w:val="en-GB" w:eastAsia="ja-JP"/>
              </w:rPr>
            </w:pPr>
            <w:r>
              <w:rPr>
                <w:szCs w:val="22"/>
                <w:lang w:val="en-GB" w:eastAsia="ja-JP"/>
              </w:rPr>
              <w:t>PDSCH related parameters that are not BWP-specific.</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tabs>
                <w:tab w:val="left" w:pos="5823"/>
              </w:tabs>
              <w:rPr>
                <w:szCs w:val="22"/>
                <w:lang w:val="en-GB" w:eastAsia="ja-JP"/>
              </w:rPr>
            </w:pPr>
            <w:proofErr w:type="spellStart"/>
            <w:r>
              <w:rPr>
                <w:b/>
                <w:i/>
                <w:szCs w:val="22"/>
                <w:lang w:val="en-GB" w:eastAsia="ja-JP"/>
              </w:rPr>
              <w:t>rateMatchPatternToAddModList</w:t>
            </w:r>
            <w:proofErr w:type="spellEnd"/>
          </w:p>
          <w:p w:rsidR="005D31BE" w:rsidRDefault="00DF7849">
            <w:pPr>
              <w:pStyle w:val="TAL"/>
              <w:rPr>
                <w:szCs w:val="22"/>
                <w:lang w:val="en-GB" w:eastAsia="ja-JP"/>
              </w:rPr>
            </w:pPr>
            <w:r>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 [19], clause 5.1.2.2.3)</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sCellDeactivationTimer</w:t>
            </w:r>
            <w:proofErr w:type="spellEnd"/>
          </w:p>
          <w:p w:rsidR="005D31BE" w:rsidRDefault="00DF7849">
            <w:pPr>
              <w:pStyle w:val="TAL"/>
              <w:rPr>
                <w:szCs w:val="22"/>
                <w:lang w:val="en-GB" w:eastAsia="ja-JP"/>
              </w:rPr>
            </w:pPr>
            <w:r>
              <w:rPr>
                <w:szCs w:val="22"/>
                <w:lang w:val="en-GB" w:eastAsia="ja-JP"/>
              </w:rPr>
              <w:t>SCell deactivation timer in TS 38.321 [3]. If the field is absent, the UE applies the value infinity.</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i/>
                <w:szCs w:val="22"/>
                <w:lang w:val="en-GB" w:eastAsia="ja-JP"/>
              </w:rPr>
            </w:pPr>
            <w:bookmarkStart w:id="71" w:name="_Hlk524341368"/>
            <w:proofErr w:type="spellStart"/>
            <w:r>
              <w:rPr>
                <w:b/>
                <w:i/>
                <w:szCs w:val="22"/>
                <w:lang w:val="en-GB" w:eastAsia="ja-JP"/>
              </w:rPr>
              <w:t>servingCellMO</w:t>
            </w:r>
            <w:proofErr w:type="spellEnd"/>
          </w:p>
          <w:p w:rsidR="005D31BE" w:rsidRDefault="00DF7849">
            <w:pPr>
              <w:pStyle w:val="TAL"/>
              <w:rPr>
                <w:b/>
                <w:i/>
                <w:szCs w:val="22"/>
                <w:lang w:val="en-GB" w:eastAsia="ja-JP"/>
              </w:rPr>
            </w:pPr>
            <w:proofErr w:type="spellStart"/>
            <w:r>
              <w:rPr>
                <w:i/>
                <w:szCs w:val="22"/>
                <w:lang w:val="en-GB" w:eastAsia="ja-JP"/>
              </w:rPr>
              <w:lastRenderedPageBreak/>
              <w:t>measObjectId</w:t>
            </w:r>
            <w:proofErr w:type="spellEnd"/>
            <w:r>
              <w:rPr>
                <w:i/>
                <w:szCs w:val="22"/>
                <w:lang w:val="en-GB" w:eastAsia="ja-JP"/>
              </w:rPr>
              <w:t xml:space="preserve"> </w:t>
            </w:r>
            <w:r>
              <w:rPr>
                <w:szCs w:val="22"/>
                <w:lang w:val="en-GB" w:eastAsia="ja-JP"/>
              </w:rPr>
              <w:t xml:space="preserve">of the </w:t>
            </w:r>
            <w:proofErr w:type="spellStart"/>
            <w:r>
              <w:rPr>
                <w:i/>
                <w:szCs w:val="22"/>
                <w:lang w:val="en-GB" w:eastAsia="ja-JP"/>
              </w:rPr>
              <w:t>MeasObjectNR</w:t>
            </w:r>
            <w:proofErr w:type="spellEnd"/>
            <w:r>
              <w:rPr>
                <w:szCs w:val="22"/>
                <w:lang w:val="en-GB" w:eastAsia="ja-JP"/>
              </w:rPr>
              <w:t xml:space="preserve"> in </w:t>
            </w:r>
            <w:proofErr w:type="spellStart"/>
            <w:r>
              <w:rPr>
                <w:i/>
                <w:lang w:val="en-GB" w:eastAsia="ja-JP"/>
              </w:rPr>
              <w:t>MeasConfig</w:t>
            </w:r>
            <w:proofErr w:type="spellEnd"/>
            <w:r>
              <w:rPr>
                <w:lang w:val="en-GB" w:eastAsia="ja-JP"/>
              </w:rPr>
              <w:t xml:space="preserve"> which is </w:t>
            </w:r>
            <w:r>
              <w:rPr>
                <w:szCs w:val="22"/>
                <w:lang w:val="en-GB" w:eastAsia="ja-JP"/>
              </w:rPr>
              <w:t xml:space="preserve">associated to the serving cell. For this </w:t>
            </w:r>
            <w:proofErr w:type="spellStart"/>
            <w:r>
              <w:rPr>
                <w:i/>
                <w:szCs w:val="22"/>
                <w:lang w:val="en-GB" w:eastAsia="ja-JP"/>
              </w:rPr>
              <w:t>MeasObjectNR</w:t>
            </w:r>
            <w:proofErr w:type="spellEnd"/>
            <w:r>
              <w:rPr>
                <w:szCs w:val="22"/>
                <w:lang w:val="en-GB" w:eastAsia="ja-JP"/>
              </w:rPr>
              <w:t xml:space="preserve">, the following relationship applies between this </w:t>
            </w:r>
            <w:proofErr w:type="spellStart"/>
            <w:r>
              <w:rPr>
                <w:szCs w:val="22"/>
                <w:lang w:val="en-GB" w:eastAsia="ja-JP"/>
              </w:rPr>
              <w:t>MeasObjectNR</w:t>
            </w:r>
            <w:proofErr w:type="spellEnd"/>
            <w:r>
              <w:rPr>
                <w:szCs w:val="22"/>
                <w:lang w:val="en-GB" w:eastAsia="ja-JP"/>
              </w:rPr>
              <w:t xml:space="preserve"> and </w:t>
            </w:r>
            <w:proofErr w:type="spellStart"/>
            <w:r>
              <w:rPr>
                <w:i/>
                <w:szCs w:val="22"/>
                <w:lang w:val="en-GB" w:eastAsia="ja-JP"/>
              </w:rPr>
              <w:t>frequencyInfoDL</w:t>
            </w:r>
            <w:proofErr w:type="spellEnd"/>
            <w:r>
              <w:rPr>
                <w:szCs w:val="22"/>
                <w:lang w:val="en-GB" w:eastAsia="ja-JP"/>
              </w:rPr>
              <w:t xml:space="preserve"> in </w:t>
            </w:r>
            <w:proofErr w:type="spellStart"/>
            <w:r>
              <w:rPr>
                <w:i/>
                <w:szCs w:val="22"/>
                <w:lang w:val="en-GB" w:eastAsia="ja-JP"/>
              </w:rPr>
              <w:t>ServingCellConfigCommon</w:t>
            </w:r>
            <w:proofErr w:type="spellEnd"/>
            <w:r>
              <w:rPr>
                <w:szCs w:val="22"/>
                <w:lang w:val="en-GB" w:eastAsia="ja-JP"/>
              </w:rPr>
              <w:t xml:space="preserve"> of the serving cell: if </w:t>
            </w:r>
            <w:proofErr w:type="spellStart"/>
            <w:r>
              <w:rPr>
                <w:i/>
                <w:szCs w:val="22"/>
                <w:lang w:val="en-GB" w:eastAsia="ja-JP"/>
              </w:rPr>
              <w:t>ssbFrequency</w:t>
            </w:r>
            <w:proofErr w:type="spellEnd"/>
            <w:r>
              <w:rPr>
                <w:szCs w:val="22"/>
                <w:lang w:val="en-GB" w:eastAsia="ja-JP"/>
              </w:rPr>
              <w:t xml:space="preserve"> is configured, its value is the same as the </w:t>
            </w:r>
            <w:proofErr w:type="spellStart"/>
            <w:r>
              <w:rPr>
                <w:i/>
                <w:lang w:val="en-GB" w:eastAsia="ja-JP"/>
              </w:rPr>
              <w:t>absoluteFrequencySSB</w:t>
            </w:r>
            <w:proofErr w:type="spellEnd"/>
            <w:r>
              <w:rPr>
                <w:lang w:val="en-GB" w:eastAsia="ja-JP"/>
              </w:rPr>
              <w:t xml:space="preserve"> and if </w:t>
            </w:r>
            <w:proofErr w:type="spellStart"/>
            <w:r>
              <w:rPr>
                <w:i/>
                <w:lang w:val="en-GB" w:eastAsia="ja-JP"/>
              </w:rPr>
              <w:t>csi-rs-ResourceConfigMobility</w:t>
            </w:r>
            <w:proofErr w:type="spellEnd"/>
            <w:r>
              <w:rPr>
                <w:lang w:val="en-GB" w:eastAsia="ja-JP"/>
              </w:rPr>
              <w:t xml:space="preserve"> is configured, the value of its </w:t>
            </w:r>
            <w:proofErr w:type="spellStart"/>
            <w:r>
              <w:rPr>
                <w:i/>
                <w:lang w:val="en-GB" w:eastAsia="ja-JP"/>
              </w:rPr>
              <w:t>subcarrierSpacing</w:t>
            </w:r>
            <w:proofErr w:type="spellEnd"/>
            <w:r>
              <w:rPr>
                <w:lang w:val="en-GB" w:eastAsia="ja-JP"/>
              </w:rPr>
              <w:t xml:space="preserve"> is present in one entry of the </w:t>
            </w:r>
            <w:proofErr w:type="spellStart"/>
            <w:r>
              <w:rPr>
                <w:i/>
                <w:lang w:val="en-GB" w:eastAsia="ja-JP"/>
              </w:rPr>
              <w:t>scs-SpecificCarrierList</w:t>
            </w:r>
            <w:proofErr w:type="spellEnd"/>
            <w:r>
              <w:rPr>
                <w:lang w:val="en-GB" w:eastAsia="ja-JP"/>
              </w:rPr>
              <w:t xml:space="preserve">, </w:t>
            </w:r>
            <w:proofErr w:type="spellStart"/>
            <w:r>
              <w:rPr>
                <w:i/>
                <w:lang w:val="en-GB" w:eastAsia="ja-JP"/>
              </w:rPr>
              <w:t>csi</w:t>
            </w:r>
            <w:proofErr w:type="spellEnd"/>
            <w:r>
              <w:rPr>
                <w:i/>
                <w:lang w:val="en-GB" w:eastAsia="ja-JP"/>
              </w:rPr>
              <w:t>-RS-</w:t>
            </w:r>
            <w:proofErr w:type="spellStart"/>
            <w:r>
              <w:rPr>
                <w:i/>
                <w:lang w:val="en-GB" w:eastAsia="ko-KR"/>
              </w:rPr>
              <w:t>Cell</w:t>
            </w:r>
            <w:r>
              <w:rPr>
                <w:i/>
                <w:lang w:val="en-GB" w:eastAsia="ja-JP"/>
              </w:rPr>
              <w:t>ListMobility</w:t>
            </w:r>
            <w:proofErr w:type="spellEnd"/>
            <w:r>
              <w:rPr>
                <w:lang w:val="en-GB" w:eastAsia="ja-JP"/>
              </w:rPr>
              <w:t xml:space="preserve"> includes an entry corresponding to the serving cell (with </w:t>
            </w:r>
            <w:proofErr w:type="spellStart"/>
            <w:r>
              <w:rPr>
                <w:i/>
                <w:lang w:val="en-GB" w:eastAsia="ja-JP"/>
              </w:rPr>
              <w:t>cellId</w:t>
            </w:r>
            <w:proofErr w:type="spellEnd"/>
            <w:r>
              <w:rPr>
                <w:lang w:val="en-GB" w:eastAsia="ja-JP"/>
              </w:rPr>
              <w:t xml:space="preserve"> equal to </w:t>
            </w:r>
            <w:proofErr w:type="spellStart"/>
            <w:r>
              <w:rPr>
                <w:i/>
                <w:lang w:val="en-GB" w:eastAsia="ja-JP"/>
              </w:rPr>
              <w:t>physCellId</w:t>
            </w:r>
            <w:proofErr w:type="spellEnd"/>
            <w:r>
              <w:rPr>
                <w:lang w:val="en-GB" w:eastAsia="ja-JP"/>
              </w:rPr>
              <w:t xml:space="preserve"> in </w:t>
            </w:r>
            <w:proofErr w:type="spellStart"/>
            <w:r>
              <w:rPr>
                <w:i/>
                <w:lang w:val="en-GB" w:eastAsia="ja-JP"/>
              </w:rPr>
              <w:t>ServingCellConfigCommon</w:t>
            </w:r>
            <w:proofErr w:type="spellEnd"/>
            <w:r>
              <w:rPr>
                <w:lang w:val="en-GB" w:eastAsia="ja-JP"/>
              </w:rPr>
              <w:t xml:space="preserve">) and the frequency range indicated by the </w:t>
            </w:r>
            <w:proofErr w:type="spellStart"/>
            <w:r>
              <w:rPr>
                <w:i/>
                <w:lang w:val="en-GB" w:eastAsia="ja-JP"/>
              </w:rPr>
              <w:t>csi-rs-MeasurementBW</w:t>
            </w:r>
            <w:proofErr w:type="spellEnd"/>
            <w:r>
              <w:rPr>
                <w:lang w:val="en-GB" w:eastAsia="ja-JP"/>
              </w:rPr>
              <w:t xml:space="preserve"> of the entry in </w:t>
            </w:r>
            <w:proofErr w:type="spellStart"/>
            <w:r>
              <w:rPr>
                <w:i/>
                <w:lang w:val="en-GB" w:eastAsia="ja-JP"/>
              </w:rPr>
              <w:t>csi</w:t>
            </w:r>
            <w:proofErr w:type="spellEnd"/>
            <w:r>
              <w:rPr>
                <w:i/>
                <w:lang w:val="en-GB" w:eastAsia="ja-JP"/>
              </w:rPr>
              <w:t>-RS-</w:t>
            </w:r>
            <w:proofErr w:type="spellStart"/>
            <w:r>
              <w:rPr>
                <w:i/>
                <w:lang w:val="en-GB" w:eastAsia="ko-KR"/>
              </w:rPr>
              <w:t>Cell</w:t>
            </w:r>
            <w:r>
              <w:rPr>
                <w:i/>
                <w:lang w:val="en-GB" w:eastAsia="ja-JP"/>
              </w:rPr>
              <w:t>ListMobility</w:t>
            </w:r>
            <w:proofErr w:type="spellEnd"/>
            <w:r>
              <w:rPr>
                <w:lang w:val="en-GB" w:eastAsia="ja-JP"/>
              </w:rPr>
              <w:t xml:space="preserve"> is included in the frequency range indicated by in the entry of the </w:t>
            </w:r>
            <w:proofErr w:type="spellStart"/>
            <w:r>
              <w:rPr>
                <w:i/>
                <w:lang w:val="en-GB" w:eastAsia="ja-JP"/>
              </w:rPr>
              <w:t>scs-SpecificCarrierList</w:t>
            </w:r>
            <w:proofErr w:type="spellEnd"/>
            <w:r>
              <w:rPr>
                <w:lang w:val="en-GB" w:eastAsia="ja-JP"/>
              </w:rPr>
              <w:t xml:space="preserve">.   </w:t>
            </w:r>
            <w:bookmarkEnd w:id="71"/>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r>
              <w:rPr>
                <w:b/>
                <w:i/>
                <w:szCs w:val="22"/>
                <w:lang w:val="en-GB" w:eastAsia="ja-JP"/>
              </w:rPr>
              <w:lastRenderedPageBreak/>
              <w:t>tag-Id</w:t>
            </w:r>
          </w:p>
          <w:p w:rsidR="005D31BE" w:rsidRDefault="00DF7849">
            <w:pPr>
              <w:pStyle w:val="TAL"/>
              <w:rPr>
                <w:szCs w:val="22"/>
                <w:lang w:val="en-GB" w:eastAsia="ja-JP"/>
              </w:rPr>
            </w:pPr>
            <w:r>
              <w:rPr>
                <w:szCs w:val="22"/>
                <w:lang w:val="en-GB" w:eastAsia="ja-JP"/>
              </w:rPr>
              <w:t>Timing Advance Group ID, as specified in TS 38.321 [3], which this cell belongs to.</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ue-BeamLockFunction</w:t>
            </w:r>
            <w:proofErr w:type="spellEnd"/>
          </w:p>
          <w:p w:rsidR="005D31BE" w:rsidRDefault="00DF7849">
            <w:pPr>
              <w:pStyle w:val="TAL"/>
              <w:rPr>
                <w:szCs w:val="22"/>
                <w:lang w:val="en-GB" w:eastAsia="ja-JP"/>
              </w:rPr>
            </w:pPr>
            <w:r>
              <w:rPr>
                <w:szCs w:val="22"/>
                <w:lang w:val="en-GB" w:eastAsia="ja-JP"/>
              </w:rPr>
              <w:t xml:space="preserve">Enables the "UE beam lock function (UBF)", which disable changes to the UE beamforming configuration when in NR_RRC_CONNECTED. FFS: Parameter added preliminary based on RAN4 LS in R4-1711823. Decide where to place it (maybe </w:t>
            </w:r>
            <w:proofErr w:type="spellStart"/>
            <w:r>
              <w:rPr>
                <w:szCs w:val="22"/>
                <w:lang w:val="en-GB" w:eastAsia="ja-JP"/>
              </w:rPr>
              <w:t>ServingCellConfigCommon</w:t>
            </w:r>
            <w:proofErr w:type="spellEnd"/>
            <w:r>
              <w:rPr>
                <w:szCs w:val="22"/>
                <w:lang w:val="en-GB" w:eastAsia="ja-JP"/>
              </w:rPr>
              <w:t xml:space="preserve"> or in a </w:t>
            </w:r>
            <w:proofErr w:type="spellStart"/>
            <w:r>
              <w:rPr>
                <w:szCs w:val="22"/>
                <w:lang w:val="en-GB" w:eastAsia="ja-JP"/>
              </w:rPr>
              <w:t>BeamManagement</w:t>
            </w:r>
            <w:proofErr w:type="spellEnd"/>
            <w:r>
              <w:rPr>
                <w:szCs w:val="22"/>
                <w:lang w:val="en-GB" w:eastAsia="ja-JP"/>
              </w:rPr>
              <w:t xml:space="preserve"> IE??)</w:t>
            </w:r>
          </w:p>
        </w:tc>
      </w:tr>
    </w:tbl>
    <w:p w:rsidR="005D31BE" w:rsidRDefault="005D31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H"/>
              <w:rPr>
                <w:szCs w:val="22"/>
                <w:lang w:val="en-GB" w:eastAsia="ja-JP"/>
              </w:rPr>
            </w:pPr>
            <w:proofErr w:type="spellStart"/>
            <w:r>
              <w:rPr>
                <w:i/>
                <w:szCs w:val="22"/>
                <w:lang w:val="en-GB" w:eastAsia="ja-JP"/>
              </w:rPr>
              <w:lastRenderedPageBreak/>
              <w:t>UplinkConfig</w:t>
            </w:r>
            <w:proofErr w:type="spellEnd"/>
            <w:r>
              <w:rPr>
                <w:i/>
                <w:szCs w:val="22"/>
                <w:lang w:val="en-GB" w:eastAsia="ja-JP"/>
              </w:rPr>
              <w:t xml:space="preserve"> field descriptions</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carrierSwitching</w:t>
            </w:r>
            <w:proofErr w:type="spellEnd"/>
          </w:p>
          <w:p w:rsidR="005D31BE" w:rsidRDefault="00DF7849">
            <w:pPr>
              <w:pStyle w:val="TAL"/>
              <w:rPr>
                <w:b/>
                <w:i/>
                <w:szCs w:val="22"/>
                <w:lang w:val="en-GB" w:eastAsia="ja-JP"/>
              </w:rPr>
            </w:pPr>
            <w:r>
              <w:rPr>
                <w:szCs w:val="22"/>
                <w:lang w:val="en-GB" w:eastAsia="ja-JP"/>
              </w:rPr>
              <w:t>Includes parameters for configuration of carrier based SRS switching (see TS 38.214 [19], clause 6.2.1.3.</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firstActiveUplinkBWP</w:t>
            </w:r>
            <w:proofErr w:type="spellEnd"/>
            <w:r>
              <w:rPr>
                <w:b/>
                <w:i/>
                <w:szCs w:val="22"/>
                <w:lang w:val="en-GB" w:eastAsia="ja-JP"/>
              </w:rPr>
              <w:t>-Id</w:t>
            </w:r>
          </w:p>
          <w:p w:rsidR="005D31BE" w:rsidRDefault="00DF7849">
            <w:pPr>
              <w:pStyle w:val="TAL"/>
              <w:rPr>
                <w:szCs w:val="22"/>
                <w:lang w:val="en-GB" w:eastAsia="ja-JP"/>
              </w:rPr>
            </w:pPr>
            <w:r>
              <w:rPr>
                <w:szCs w:val="22"/>
                <w:lang w:val="en-GB" w:eastAsia="ja-JP"/>
              </w:rPr>
              <w:t xml:space="preserve">If configured for an </w:t>
            </w:r>
            <w:proofErr w:type="spellStart"/>
            <w:r>
              <w:rPr>
                <w:szCs w:val="22"/>
                <w:lang w:val="en-GB" w:eastAsia="ja-JP"/>
              </w:rPr>
              <w:t>SpCell</w:t>
            </w:r>
            <w:proofErr w:type="spellEnd"/>
            <w:r>
              <w:rPr>
                <w:szCs w:val="22"/>
                <w:lang w:val="en-GB" w:eastAsia="ja-JP"/>
              </w:rPr>
              <w:t>, this field contains the ID of the UL BWP to be activated upon performing the RRC (re-)configuration. If the field is absent, the RRC (re-)configuration does not impose a BWP switch.</w:t>
            </w:r>
          </w:p>
          <w:p w:rsidR="005D31BE" w:rsidRDefault="00DF7849">
            <w:pPr>
              <w:pStyle w:val="TAL"/>
              <w:rPr>
                <w:szCs w:val="22"/>
                <w:lang w:val="en-GB" w:eastAsia="ja-JP"/>
              </w:rPr>
            </w:pPr>
            <w:r>
              <w:rPr>
                <w:szCs w:val="22"/>
                <w:lang w:val="en-GB" w:eastAsia="ja-JP"/>
              </w:rPr>
              <w:t xml:space="preserve">If configured for an SCell, this field contains the ID of the uplink bandwidth part to be used upon MAC-activation of an SCell. The initial bandwidth part is referred to by </w:t>
            </w:r>
            <w:proofErr w:type="spellStart"/>
            <w:r>
              <w:rPr>
                <w:szCs w:val="22"/>
                <w:lang w:val="en-GB" w:eastAsia="ja-JP"/>
              </w:rPr>
              <w:t>BandiwdthPartId</w:t>
            </w:r>
            <w:proofErr w:type="spellEnd"/>
            <w:r>
              <w:rPr>
                <w:szCs w:val="22"/>
                <w:lang w:val="en-GB" w:eastAsia="ja-JP"/>
              </w:rPr>
              <w:t xml:space="preserve"> = 0.</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initialUplinkBWP</w:t>
            </w:r>
            <w:proofErr w:type="spellEnd"/>
          </w:p>
          <w:p w:rsidR="005D31BE" w:rsidRDefault="00DF7849">
            <w:pPr>
              <w:pStyle w:val="TAL"/>
              <w:rPr>
                <w:szCs w:val="22"/>
                <w:lang w:val="en-GB" w:eastAsia="ja-JP"/>
              </w:rPr>
            </w:pPr>
            <w:r>
              <w:rPr>
                <w:szCs w:val="22"/>
                <w:lang w:val="en-GB" w:eastAsia="ja-JP"/>
              </w:rPr>
              <w:t xml:space="preserve">The dedicated (UE-specific) configuration for the initial uplink bandwidth-part. If any of the optional IEs are configured within this IE as part of the IE </w:t>
            </w:r>
            <w:proofErr w:type="spellStart"/>
            <w:r>
              <w:rPr>
                <w:i/>
                <w:szCs w:val="22"/>
                <w:lang w:val="en-GB" w:eastAsia="ja-JP"/>
              </w:rPr>
              <w:t>uplinkConfig</w:t>
            </w:r>
            <w:proofErr w:type="spellEnd"/>
            <w:r>
              <w:rPr>
                <w:szCs w:val="22"/>
                <w:lang w:val="en-GB" w:eastAsia="ja-JP"/>
              </w:rPr>
              <w:t>, the UE considers the initial UL BWP as a RRC configured UL BWP for the UE. Otherwise, the UE does not consider the initial UL BWP as RRC configured UL BWP for the UE.</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i/>
                <w:szCs w:val="22"/>
                <w:lang w:val="en-GB" w:eastAsia="ja-JP"/>
              </w:rPr>
            </w:pPr>
            <w:r>
              <w:rPr>
                <w:b/>
                <w:i/>
                <w:szCs w:val="22"/>
                <w:lang w:val="en-GB" w:eastAsia="ja-JP"/>
              </w:rPr>
              <w:t>powerBoostPi2BPSK</w:t>
            </w:r>
          </w:p>
          <w:p w:rsidR="005D31BE" w:rsidRDefault="00DF7849">
            <w:pPr>
              <w:pStyle w:val="TAL"/>
              <w:rPr>
                <w:szCs w:val="22"/>
                <w:lang w:val="en-GB" w:eastAsia="ja-JP"/>
              </w:rPr>
            </w:pPr>
            <w:r>
              <w:rPr>
                <w:szCs w:val="22"/>
                <w:lang w:val="en-GB" w:eastAsia="ja-JP"/>
              </w:rPr>
              <w:t xml:space="preserve">If this field is set to </w:t>
            </w:r>
            <w:r>
              <w:rPr>
                <w:i/>
                <w:szCs w:val="22"/>
                <w:lang w:val="en-GB" w:eastAsia="ja-JP"/>
              </w:rPr>
              <w:t>TRUE</w:t>
            </w:r>
            <w:r>
              <w:rPr>
                <w:szCs w:val="22"/>
                <w:lang w:val="en-GB" w:eastAsia="ja-JP"/>
              </w:rPr>
              <w:t>, the UE determines the maximum output power for PUCCH/PUSCH transmissions that use pi/2 BPSK modulation according to TS 38.101 [15], clause 6.2.4.</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pusch-ServingCellConfig</w:t>
            </w:r>
            <w:proofErr w:type="spellEnd"/>
          </w:p>
          <w:p w:rsidR="005D31BE" w:rsidRDefault="00DF7849">
            <w:pPr>
              <w:pStyle w:val="TAL"/>
              <w:rPr>
                <w:szCs w:val="22"/>
                <w:lang w:val="en-GB" w:eastAsia="ja-JP"/>
              </w:rPr>
            </w:pPr>
            <w:r>
              <w:rPr>
                <w:szCs w:val="22"/>
                <w:lang w:val="en-GB" w:eastAsia="ja-JP"/>
              </w:rPr>
              <w:t>PUSCH related parameters that are not BWP-specific.</w:t>
            </w:r>
          </w:p>
        </w:tc>
      </w:tr>
      <w:tr w:rsidR="005D31BE">
        <w:tc>
          <w:tcPr>
            <w:tcW w:w="14173" w:type="dxa"/>
            <w:tcBorders>
              <w:top w:val="single" w:sz="4" w:space="0" w:color="auto"/>
              <w:left w:val="single" w:sz="4" w:space="0" w:color="auto"/>
              <w:bottom w:val="single" w:sz="4" w:space="0" w:color="auto"/>
              <w:right w:val="single" w:sz="4" w:space="0" w:color="auto"/>
            </w:tcBorders>
            <w:shd w:val="clear" w:color="auto" w:fill="auto"/>
          </w:tcPr>
          <w:p w:rsidR="005D31BE" w:rsidRDefault="00DF7849">
            <w:pPr>
              <w:pStyle w:val="TAL"/>
              <w:rPr>
                <w:b/>
                <w:i/>
                <w:szCs w:val="22"/>
                <w:lang w:val="en-GB" w:eastAsia="ja-JP"/>
              </w:rPr>
            </w:pPr>
            <w:proofErr w:type="spellStart"/>
            <w:r>
              <w:rPr>
                <w:b/>
                <w:i/>
                <w:szCs w:val="22"/>
                <w:lang w:val="en-GB" w:eastAsia="ja-JP"/>
              </w:rPr>
              <w:t>supplementaryUplink</w:t>
            </w:r>
            <w:proofErr w:type="spellEnd"/>
          </w:p>
          <w:p w:rsidR="005D31BE" w:rsidRDefault="00DF7849">
            <w:pPr>
              <w:pStyle w:val="TAL"/>
              <w:rPr>
                <w:szCs w:val="22"/>
                <w:lang w:val="en-GB" w:eastAsia="ja-JP"/>
              </w:rPr>
            </w:pPr>
            <w:r>
              <w:rPr>
                <w:szCs w:val="22"/>
                <w:lang w:val="en-GB" w:eastAsia="ja-JP"/>
              </w:rPr>
              <w:t xml:space="preserve">The field is optionally present if </w:t>
            </w:r>
            <w:proofErr w:type="spellStart"/>
            <w:r>
              <w:rPr>
                <w:i/>
                <w:szCs w:val="22"/>
                <w:lang w:val="en-GB" w:eastAsia="ja-JP"/>
              </w:rPr>
              <w:t>supplementaryUplinkConfig</w:t>
            </w:r>
            <w:proofErr w:type="spellEnd"/>
            <w:r>
              <w:rPr>
                <w:szCs w:val="22"/>
                <w:lang w:val="en-GB" w:eastAsia="ja-JP"/>
              </w:rPr>
              <w:t xml:space="preserve"> is configured in </w:t>
            </w:r>
            <w:proofErr w:type="spellStart"/>
            <w:r>
              <w:rPr>
                <w:szCs w:val="22"/>
                <w:lang w:val="en-GB" w:eastAsia="ja-JP"/>
              </w:rPr>
              <w:t>ServingCellConfigCommon</w:t>
            </w:r>
            <w:proofErr w:type="spellEnd"/>
            <w:r>
              <w:rPr>
                <w:szCs w:val="22"/>
                <w:lang w:val="en-GB" w:eastAsia="ja-JP"/>
              </w:rPr>
              <w:t xml:space="preserve"> and absent otherwise.</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uplinkBWP-ToReleaseList</w:t>
            </w:r>
            <w:proofErr w:type="spellEnd"/>
          </w:p>
          <w:p w:rsidR="005D31BE" w:rsidRDefault="00DF7849">
            <w:pPr>
              <w:pStyle w:val="TAL"/>
              <w:rPr>
                <w:szCs w:val="22"/>
                <w:lang w:val="en-GB" w:eastAsia="ja-JP"/>
              </w:rPr>
            </w:pPr>
            <w:r>
              <w:rPr>
                <w:szCs w:val="22"/>
                <w:lang w:val="en-GB" w:eastAsia="ja-JP"/>
              </w:rPr>
              <w:t xml:space="preserve">The additional bandwidth parts for uplink. In case of TDD uplink- and downlink BWP with the same </w:t>
            </w:r>
            <w:proofErr w:type="spellStart"/>
            <w:r>
              <w:rPr>
                <w:szCs w:val="22"/>
                <w:lang w:val="en-GB" w:eastAsia="ja-JP"/>
              </w:rPr>
              <w:t>bandwidthPartId</w:t>
            </w:r>
            <w:proofErr w:type="spellEnd"/>
            <w:r>
              <w:rPr>
                <w:szCs w:val="22"/>
                <w:lang w:val="en-GB" w:eastAsia="ja-JP"/>
              </w:rPr>
              <w:t xml:space="preserve"> are considered as a BWP pair and must have the same </w:t>
            </w:r>
            <w:proofErr w:type="spellStart"/>
            <w:r>
              <w:rPr>
                <w:szCs w:val="22"/>
                <w:lang w:val="en-GB" w:eastAsia="ja-JP"/>
              </w:rPr>
              <w:t>center</w:t>
            </w:r>
            <w:proofErr w:type="spellEnd"/>
            <w:r>
              <w:rPr>
                <w:szCs w:val="22"/>
                <w:lang w:val="en-GB" w:eastAsia="ja-JP"/>
              </w:rPr>
              <w:t xml:space="preserve"> frequency.</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i/>
                <w:szCs w:val="22"/>
                <w:lang w:val="en-GB" w:eastAsia="ja-JP"/>
              </w:rPr>
            </w:pPr>
            <w:proofErr w:type="spellStart"/>
            <w:r>
              <w:rPr>
                <w:b/>
                <w:i/>
                <w:szCs w:val="22"/>
                <w:lang w:val="en-GB" w:eastAsia="ja-JP"/>
              </w:rPr>
              <w:t>uplinkChannelBW</w:t>
            </w:r>
            <w:proofErr w:type="spellEnd"/>
            <w:r>
              <w:rPr>
                <w:b/>
                <w:i/>
                <w:szCs w:val="22"/>
                <w:lang w:val="en-GB" w:eastAsia="ja-JP"/>
              </w:rPr>
              <w:t>-</w:t>
            </w:r>
            <w:proofErr w:type="spellStart"/>
            <w:r>
              <w:rPr>
                <w:b/>
                <w:i/>
                <w:szCs w:val="22"/>
                <w:lang w:val="en-GB" w:eastAsia="ja-JP"/>
              </w:rPr>
              <w:t>PerSCS</w:t>
            </w:r>
            <w:proofErr w:type="spellEnd"/>
            <w:r>
              <w:rPr>
                <w:b/>
                <w:i/>
                <w:szCs w:val="22"/>
                <w:lang w:val="en-GB" w:eastAsia="ja-JP"/>
              </w:rPr>
              <w:t>-List</w:t>
            </w:r>
          </w:p>
          <w:p w:rsidR="005D31BE" w:rsidRDefault="00DF7849">
            <w:pPr>
              <w:pStyle w:val="TAL"/>
              <w:rPr>
                <w:szCs w:val="22"/>
                <w:lang w:val="en-GB" w:eastAsia="ja-JP"/>
              </w:rPr>
            </w:pPr>
            <w:r>
              <w:rPr>
                <w:szCs w:val="22"/>
                <w:lang w:val="en-GB" w:eastAsia="ja-JP"/>
              </w:rPr>
              <w:t>A set of UE specific carrier configurations for different subcarrier spacings (numerologies). Defined in relation to Point A. Corresponds to L1 parameter 'offset-</w:t>
            </w:r>
            <w:proofErr w:type="spellStart"/>
            <w:r>
              <w:rPr>
                <w:szCs w:val="22"/>
                <w:lang w:val="en-GB" w:eastAsia="ja-JP"/>
              </w:rPr>
              <w:t>pointA</w:t>
            </w:r>
            <w:proofErr w:type="spellEnd"/>
            <w:r>
              <w:rPr>
                <w:szCs w:val="22"/>
                <w:lang w:val="en-GB" w:eastAsia="ja-JP"/>
              </w:rPr>
              <w:t xml:space="preserve">-set' (see 38.211, clause </w:t>
            </w:r>
            <w:proofErr w:type="spellStart"/>
            <w:r>
              <w:rPr>
                <w:szCs w:val="22"/>
                <w:lang w:val="en-GB" w:eastAsia="ja-JP"/>
              </w:rPr>
              <w:t>FFS_clause</w:t>
            </w:r>
            <w:proofErr w:type="spellEnd"/>
            <w:r>
              <w:rPr>
                <w:szCs w:val="22"/>
                <w:lang w:val="en-GB" w:eastAsia="ja-JP"/>
              </w:rPr>
              <w:t xml:space="preserve">). If absent, UE uses the configuration indicated in </w:t>
            </w:r>
            <w:proofErr w:type="spellStart"/>
            <w:r>
              <w:rPr>
                <w:i/>
                <w:szCs w:val="22"/>
                <w:lang w:val="en-GB" w:eastAsia="ja-JP"/>
              </w:rPr>
              <w:t>scs-SpecificCarrierList</w:t>
            </w:r>
            <w:proofErr w:type="spellEnd"/>
            <w:r>
              <w:rPr>
                <w:szCs w:val="22"/>
                <w:lang w:val="en-GB" w:eastAsia="ja-JP"/>
              </w:rPr>
              <w:t xml:space="preserve"> in </w:t>
            </w:r>
            <w:proofErr w:type="spellStart"/>
            <w:r>
              <w:rPr>
                <w:i/>
                <w:szCs w:val="22"/>
                <w:lang w:val="en-GB" w:eastAsia="ja-JP"/>
              </w:rPr>
              <w:t>UplinkConfigCommon</w:t>
            </w:r>
            <w:proofErr w:type="spellEnd"/>
            <w:r>
              <w:rPr>
                <w:szCs w:val="22"/>
                <w:lang w:val="en-GB" w:eastAsia="ja-JP"/>
              </w:rPr>
              <w:t xml:space="preserve"> / </w:t>
            </w:r>
            <w:proofErr w:type="spellStart"/>
            <w:r>
              <w:rPr>
                <w:i/>
                <w:szCs w:val="22"/>
                <w:lang w:val="en-GB" w:eastAsia="ja-JP"/>
              </w:rPr>
              <w:t>UplinkConfigCommonSIB</w:t>
            </w:r>
            <w:proofErr w:type="spellEnd"/>
            <w:r>
              <w:rPr>
                <w:szCs w:val="22"/>
                <w:lang w:val="en-GB" w:eastAsia="ja-JP"/>
              </w:rPr>
              <w:t>.</w:t>
            </w:r>
          </w:p>
        </w:tc>
      </w:tr>
      <w:tr w:rsidR="005D31BE">
        <w:tc>
          <w:tcPr>
            <w:tcW w:w="14173" w:type="dxa"/>
            <w:tcBorders>
              <w:top w:val="single" w:sz="4" w:space="0" w:color="auto"/>
              <w:left w:val="single" w:sz="4" w:space="0" w:color="auto"/>
              <w:bottom w:val="single" w:sz="4" w:space="0" w:color="auto"/>
              <w:right w:val="single" w:sz="4" w:space="0" w:color="auto"/>
            </w:tcBorders>
            <w:shd w:val="clear" w:color="auto" w:fill="auto"/>
          </w:tcPr>
          <w:p w:rsidR="005D31BE" w:rsidRDefault="00DF7849">
            <w:pPr>
              <w:pStyle w:val="TAL"/>
              <w:rPr>
                <w:b/>
                <w:i/>
                <w:szCs w:val="22"/>
                <w:lang w:val="en-GB" w:eastAsia="ja-JP"/>
              </w:rPr>
            </w:pPr>
            <w:proofErr w:type="spellStart"/>
            <w:r>
              <w:rPr>
                <w:b/>
                <w:i/>
                <w:szCs w:val="22"/>
                <w:lang w:val="en-GB" w:eastAsia="ja-JP"/>
              </w:rPr>
              <w:t>uplinkConfig</w:t>
            </w:r>
            <w:proofErr w:type="spellEnd"/>
          </w:p>
          <w:p w:rsidR="005D31BE" w:rsidRDefault="00DF7849">
            <w:pPr>
              <w:pStyle w:val="TAL"/>
              <w:rPr>
                <w:szCs w:val="22"/>
                <w:lang w:val="en-GB" w:eastAsia="ja-JP"/>
              </w:rPr>
            </w:pPr>
            <w:r>
              <w:rPr>
                <w:szCs w:val="22"/>
                <w:lang w:val="en-GB" w:eastAsia="ja-JP"/>
              </w:rPr>
              <w:t xml:space="preserve">The field is optionally present if </w:t>
            </w:r>
            <w:proofErr w:type="spellStart"/>
            <w:r>
              <w:rPr>
                <w:i/>
                <w:szCs w:val="22"/>
                <w:lang w:val="en-GB" w:eastAsia="ja-JP"/>
              </w:rPr>
              <w:t>uplinkConfigCommon</w:t>
            </w:r>
            <w:proofErr w:type="spellEnd"/>
            <w:r>
              <w:rPr>
                <w:szCs w:val="22"/>
                <w:lang w:val="en-GB" w:eastAsia="ja-JP"/>
              </w:rPr>
              <w:t xml:space="preserve"> is configured in </w:t>
            </w:r>
            <w:proofErr w:type="spellStart"/>
            <w:r>
              <w:rPr>
                <w:szCs w:val="22"/>
                <w:lang w:val="en-GB" w:eastAsia="ja-JP"/>
              </w:rPr>
              <w:t>ServingCellConfigCommon</w:t>
            </w:r>
            <w:proofErr w:type="spellEnd"/>
            <w:r>
              <w:rPr>
                <w:szCs w:val="22"/>
                <w:lang w:val="en-GB" w:eastAsia="ja-JP"/>
              </w:rPr>
              <w:t>, and absent otherwise.</w:t>
            </w:r>
          </w:p>
        </w:tc>
      </w:tr>
    </w:tbl>
    <w:p w:rsidR="005D31BE" w:rsidRDefault="005D31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H"/>
              <w:rPr>
                <w:lang w:val="en-GB" w:eastAsia="ja-JP"/>
              </w:rPr>
            </w:pPr>
            <w:r>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H"/>
              <w:rPr>
                <w:lang w:val="en-GB" w:eastAsia="ja-JP"/>
              </w:rPr>
            </w:pPr>
            <w:r>
              <w:rPr>
                <w:lang w:val="en-GB" w:eastAsia="ja-JP"/>
              </w:rPr>
              <w:t>Explanation</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i/>
                <w:lang w:val="en-GB" w:eastAsia="ja-JP"/>
              </w:rPr>
            </w:pPr>
            <w:proofErr w:type="spellStart"/>
            <w:r>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lang w:val="en-GB" w:eastAsia="ja-JP"/>
              </w:rPr>
            </w:pPr>
            <w:r>
              <w:rPr>
                <w:lang w:val="en-GB" w:eastAsia="ja-JP"/>
              </w:rPr>
              <w:t xml:space="preserve">This field is mandatory present for the </w:t>
            </w:r>
            <w:proofErr w:type="spellStart"/>
            <w:r>
              <w:rPr>
                <w:lang w:val="en-GB" w:eastAsia="ja-JP"/>
              </w:rPr>
              <w:t>SpCell</w:t>
            </w:r>
            <w:proofErr w:type="spellEnd"/>
            <w:r>
              <w:rPr>
                <w:lang w:val="en-GB" w:eastAsia="ja-JP"/>
              </w:rPr>
              <w:t xml:space="preserve"> if the UE has a </w:t>
            </w:r>
            <w:proofErr w:type="spellStart"/>
            <w:r>
              <w:rPr>
                <w:lang w:val="en-GB" w:eastAsia="ja-JP"/>
              </w:rPr>
              <w:t>measConfig</w:t>
            </w:r>
            <w:proofErr w:type="spellEnd"/>
            <w:r>
              <w:rPr>
                <w:lang w:val="en-GB" w:eastAsia="ja-JP"/>
              </w:rPr>
              <w:t xml:space="preserve">, and it is optionally present, Need M, for </w:t>
            </w:r>
            <w:proofErr w:type="spellStart"/>
            <w:r>
              <w:rPr>
                <w:lang w:val="en-GB" w:eastAsia="ja-JP"/>
              </w:rPr>
              <w:t>SCells</w:t>
            </w:r>
            <w:proofErr w:type="spellEnd"/>
            <w:r>
              <w:rPr>
                <w:lang w:val="en-GB" w:eastAsia="ja-JP"/>
              </w:rPr>
              <w:t>.</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i/>
                <w:lang w:val="en-GB" w:eastAsia="ja-JP"/>
              </w:rPr>
            </w:pPr>
            <w:proofErr w:type="spellStart"/>
            <w:r>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lang w:val="en-GB" w:eastAsia="ja-JP"/>
              </w:rPr>
            </w:pPr>
            <w:r>
              <w:rPr>
                <w:lang w:val="en-GB" w:eastAsia="ja-JP"/>
              </w:rPr>
              <w:t xml:space="preserve">This field is optionally present, Need R, for </w:t>
            </w:r>
            <w:proofErr w:type="spellStart"/>
            <w:r>
              <w:rPr>
                <w:lang w:val="en-GB" w:eastAsia="ja-JP"/>
              </w:rPr>
              <w:t>SCells</w:t>
            </w:r>
            <w:proofErr w:type="spellEnd"/>
            <w:r>
              <w:rPr>
                <w:lang w:val="en-GB" w:eastAsia="ja-JP"/>
              </w:rPr>
              <w:t xml:space="preserve">. It is absent otherwise. </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i/>
                <w:lang w:val="en-GB" w:eastAsia="ja-JP"/>
              </w:rPr>
            </w:pPr>
            <w:proofErr w:type="spellStart"/>
            <w:r>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lang w:val="en-GB" w:eastAsia="ja-JP"/>
              </w:rPr>
            </w:pPr>
            <w:r>
              <w:rPr>
                <w:lang w:val="en-GB" w:eastAsia="ja-JP"/>
              </w:rPr>
              <w:t xml:space="preserve">This field is optionally present, Need S, for </w:t>
            </w:r>
            <w:proofErr w:type="spellStart"/>
            <w:r>
              <w:rPr>
                <w:lang w:val="en-GB" w:eastAsia="ja-JP"/>
              </w:rPr>
              <w:t>SCells</w:t>
            </w:r>
            <w:proofErr w:type="spellEnd"/>
            <w:r>
              <w:rPr>
                <w:lang w:val="en-GB" w:eastAsia="ja-JP"/>
              </w:rPr>
              <w:t xml:space="preserve"> except PUCCH </w:t>
            </w:r>
            <w:proofErr w:type="spellStart"/>
            <w:r>
              <w:rPr>
                <w:lang w:val="en-GB" w:eastAsia="ja-JP"/>
              </w:rPr>
              <w:t>SCells</w:t>
            </w:r>
            <w:proofErr w:type="spellEnd"/>
            <w:r>
              <w:rPr>
                <w:lang w:val="en-GB" w:eastAsia="ja-JP"/>
              </w:rPr>
              <w:t>. It is absent otherwise.</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i/>
                <w:lang w:val="en-GB" w:eastAsia="ja-JP"/>
              </w:rPr>
            </w:pPr>
            <w:proofErr w:type="spellStart"/>
            <w:r>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lang w:val="en-GB" w:eastAsia="ja-JP"/>
              </w:rPr>
            </w:pPr>
            <w:r>
              <w:rPr>
                <w:lang w:val="en-GB" w:eastAsia="ja-JP"/>
              </w:rPr>
              <w:t xml:space="preserve">This field is mandatory present, Need N, for a </w:t>
            </w:r>
            <w:proofErr w:type="spellStart"/>
            <w:r>
              <w:rPr>
                <w:lang w:val="en-GB" w:eastAsia="ja-JP"/>
              </w:rPr>
              <w:t>SpCell</w:t>
            </w:r>
            <w:proofErr w:type="spellEnd"/>
            <w:r>
              <w:rPr>
                <w:lang w:val="en-GB" w:eastAsia="ja-JP"/>
              </w:rPr>
              <w:t xml:space="preserve"> upon </w:t>
            </w:r>
            <w:proofErr w:type="spellStart"/>
            <w:r>
              <w:rPr>
                <w:lang w:val="en-GB" w:eastAsia="ja-JP"/>
              </w:rPr>
              <w:t>PCell</w:t>
            </w:r>
            <w:proofErr w:type="spellEnd"/>
            <w:r>
              <w:rPr>
                <w:lang w:val="en-GB" w:eastAsia="ja-JP"/>
              </w:rPr>
              <w:t xml:space="preserve"> </w:t>
            </w:r>
            <w:ins w:id="72" w:author="Ericsson" w:date="2019-02-13T10:52:00Z">
              <w:r>
                <w:rPr>
                  <w:lang w:val="en-GB" w:eastAsia="ja-JP"/>
                </w:rPr>
                <w:t>change</w:t>
              </w:r>
            </w:ins>
            <w:ins w:id="73" w:author="Ericsson v2" w:date="2019-02-26T11:10:00Z">
              <w:r>
                <w:rPr>
                  <w:lang w:val="en-GB" w:eastAsia="ja-JP"/>
                </w:rPr>
                <w:t xml:space="preserve"> and</w:t>
              </w:r>
            </w:ins>
            <w:r>
              <w:rPr>
                <w:lang w:val="en-GB" w:eastAsia="ja-JP"/>
              </w:rPr>
              <w:t xml:space="preserve"> </w:t>
            </w:r>
            <w:proofErr w:type="spellStart"/>
            <w:r>
              <w:rPr>
                <w:lang w:val="en-GB" w:eastAsia="ja-JP"/>
              </w:rPr>
              <w:t>PSCell</w:t>
            </w:r>
            <w:proofErr w:type="spellEnd"/>
            <w:ins w:id="74" w:author="Ericsson v2" w:date="2019-02-26T11:10:00Z">
              <w:r>
                <w:rPr>
                  <w:lang w:val="en-GB" w:eastAsia="ja-JP"/>
                </w:rPr>
                <w:t xml:space="preserve"> </w:t>
              </w:r>
            </w:ins>
            <w:r>
              <w:rPr>
                <w:lang w:val="en-GB" w:eastAsia="ja-JP"/>
              </w:rPr>
              <w:t xml:space="preserve">addition/change, and upon </w:t>
            </w:r>
            <w:proofErr w:type="spellStart"/>
            <w:r>
              <w:rPr>
                <w:lang w:val="en-GB" w:eastAsia="ja-JP"/>
              </w:rPr>
              <w:t>RRCsetup</w:t>
            </w:r>
            <w:proofErr w:type="spellEnd"/>
            <w:r>
              <w:rPr>
                <w:lang w:val="en-GB" w:eastAsia="ja-JP"/>
              </w:rPr>
              <w:t>/</w:t>
            </w:r>
            <w:proofErr w:type="spellStart"/>
            <w:r>
              <w:rPr>
                <w:lang w:val="en-GB" w:eastAsia="ja-JP"/>
              </w:rPr>
              <w:t>RRCResume</w:t>
            </w:r>
            <w:proofErr w:type="spellEnd"/>
            <w:r>
              <w:rPr>
                <w:lang w:val="en-GB" w:eastAsia="ja-JP"/>
              </w:rPr>
              <w:t>.</w:t>
            </w:r>
          </w:p>
          <w:p w:rsidR="005D31BE" w:rsidRDefault="00DF7849">
            <w:pPr>
              <w:pStyle w:val="TAL"/>
              <w:rPr>
                <w:lang w:val="en-GB" w:eastAsia="ja-JP"/>
              </w:rPr>
            </w:pPr>
            <w:r>
              <w:rPr>
                <w:lang w:val="en-GB" w:eastAsia="ja-JP"/>
              </w:rPr>
              <w:t>The field is mandatory present, Need M, for an SCell upon addition.</w:t>
            </w:r>
          </w:p>
          <w:p w:rsidR="005D31BE" w:rsidRDefault="00DF7849">
            <w:pPr>
              <w:pStyle w:val="TAL"/>
              <w:rPr>
                <w:lang w:val="en-GB" w:eastAsia="ja-JP"/>
              </w:rPr>
            </w:pPr>
            <w:r>
              <w:rPr>
                <w:lang w:val="en-GB" w:eastAsia="ja-JP"/>
              </w:rPr>
              <w:t xml:space="preserve">For </w:t>
            </w:r>
            <w:proofErr w:type="spellStart"/>
            <w:r>
              <w:rPr>
                <w:lang w:val="en-GB" w:eastAsia="ja-JP"/>
              </w:rPr>
              <w:t>SpCell</w:t>
            </w:r>
            <w:proofErr w:type="spellEnd"/>
            <w:r>
              <w:rPr>
                <w:lang w:val="en-GB" w:eastAsia="ja-JP"/>
              </w:rPr>
              <w:t xml:space="preserve">, the field is optionally present, Need N, upon reconfiguration without </w:t>
            </w:r>
            <w:proofErr w:type="spellStart"/>
            <w:r>
              <w:rPr>
                <w:lang w:val="en-GB" w:eastAsia="ja-JP"/>
              </w:rPr>
              <w:t>reconfigurationWithSync</w:t>
            </w:r>
            <w:proofErr w:type="spellEnd"/>
            <w:r>
              <w:rPr>
                <w:lang w:val="en-GB" w:eastAsia="ja-JP"/>
              </w:rPr>
              <w:t>.</w:t>
            </w:r>
          </w:p>
          <w:p w:rsidR="005D31BE" w:rsidRDefault="00DF7849">
            <w:pPr>
              <w:pStyle w:val="TAL"/>
              <w:rPr>
                <w:lang w:val="en-GB" w:eastAsia="ja-JP"/>
              </w:rPr>
            </w:pPr>
            <w:r>
              <w:rPr>
                <w:lang w:val="en-GB" w:eastAsia="ja-JP"/>
              </w:rPr>
              <w:t>In all other cases the field is absent.</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i/>
                <w:lang w:val="en-GB" w:eastAsia="ja-JP"/>
              </w:rPr>
            </w:pPr>
            <w:r>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lang w:val="en-GB" w:eastAsia="ja-JP"/>
              </w:rPr>
            </w:pPr>
            <w:r>
              <w:rPr>
                <w:lang w:val="en-GB" w:eastAsia="ja-JP"/>
              </w:rPr>
              <w:t>This field is optionally present, Need R, for TDD cells. It is absent otherwise.</w:t>
            </w:r>
          </w:p>
        </w:tc>
      </w:tr>
    </w:tbl>
    <w:p w:rsidR="005D31BE" w:rsidRDefault="005D31BE"/>
    <w:p w:rsidR="005D31BE" w:rsidRDefault="00DF7849">
      <w:pPr>
        <w:pStyle w:val="Heading4"/>
        <w:rPr>
          <w:lang w:val="en-GB"/>
        </w:rPr>
      </w:pPr>
      <w:bookmarkStart w:id="75" w:name="_Toc535261568"/>
      <w:r>
        <w:rPr>
          <w:lang w:val="en-GB"/>
        </w:rPr>
        <w:t>–</w:t>
      </w:r>
      <w:r>
        <w:rPr>
          <w:lang w:val="en-GB"/>
        </w:rPr>
        <w:tab/>
      </w:r>
      <w:proofErr w:type="spellStart"/>
      <w:r>
        <w:rPr>
          <w:i/>
          <w:lang w:val="en-GB"/>
        </w:rPr>
        <w:t>ServingCellConfigCommon</w:t>
      </w:r>
      <w:bookmarkEnd w:id="75"/>
      <w:proofErr w:type="spellEnd"/>
    </w:p>
    <w:p w:rsidR="005D31BE" w:rsidRDefault="00DF7849">
      <w:r>
        <w:t xml:space="preserve">The </w:t>
      </w:r>
      <w:proofErr w:type="spellStart"/>
      <w:r>
        <w:rPr>
          <w:i/>
        </w:rPr>
        <w:t>ServingCellConfigCommon</w:t>
      </w:r>
      <w:proofErr w:type="spellEnd"/>
      <w:r>
        <w:rPr>
          <w:i/>
        </w:rPr>
        <w:t xml:space="preserve"> </w:t>
      </w:r>
      <w:r>
        <w:t xml:space="preserve">IE 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t>SCells</w:t>
      </w:r>
      <w:proofErr w:type="spellEnd"/>
      <w:r>
        <w:t xml:space="preserve"> or with an additional cell group (SCG). It also provides it for </w:t>
      </w:r>
      <w:proofErr w:type="spellStart"/>
      <w:r>
        <w:t>SpCells</w:t>
      </w:r>
      <w:proofErr w:type="spellEnd"/>
      <w:r>
        <w:t xml:space="preserve"> (MCG and SCG) upon reconfiguration with sync.</w:t>
      </w:r>
    </w:p>
    <w:p w:rsidR="005D31BE" w:rsidRDefault="00DF7849">
      <w:pPr>
        <w:pStyle w:val="TH"/>
        <w:rPr>
          <w:lang w:val="en-GB"/>
        </w:rPr>
      </w:pPr>
      <w:proofErr w:type="spellStart"/>
      <w:r>
        <w:rPr>
          <w:bCs/>
          <w:i/>
          <w:iCs/>
          <w:lang w:val="en-GB"/>
        </w:rPr>
        <w:t>ServingCellConfigCommon</w:t>
      </w:r>
      <w:proofErr w:type="spellEnd"/>
      <w:r>
        <w:rPr>
          <w:bCs/>
          <w:i/>
          <w:iCs/>
          <w:lang w:val="en-GB"/>
        </w:rPr>
        <w:t xml:space="preserve"> </w:t>
      </w:r>
      <w:r>
        <w:rPr>
          <w:lang w:val="en-GB"/>
        </w:rPr>
        <w:t>information element</w:t>
      </w:r>
    </w:p>
    <w:p w:rsidR="005D31BE" w:rsidRDefault="00DF7849">
      <w:pPr>
        <w:pStyle w:val="PL"/>
        <w:rPr>
          <w:color w:val="808080"/>
        </w:rPr>
      </w:pPr>
      <w:r>
        <w:rPr>
          <w:color w:val="808080"/>
        </w:rPr>
        <w:t>-- ASN1START</w:t>
      </w:r>
    </w:p>
    <w:p w:rsidR="005D31BE" w:rsidRDefault="00DF7849">
      <w:pPr>
        <w:pStyle w:val="PL"/>
        <w:rPr>
          <w:color w:val="808080"/>
        </w:rPr>
      </w:pPr>
      <w:r>
        <w:rPr>
          <w:color w:val="808080"/>
        </w:rPr>
        <w:t>-- TAG-SERVING-CELL-CONFIG-COMMON-START</w:t>
      </w:r>
    </w:p>
    <w:p w:rsidR="005D31BE" w:rsidRDefault="005D31BE">
      <w:pPr>
        <w:pStyle w:val="PL"/>
      </w:pPr>
    </w:p>
    <w:p w:rsidR="005D31BE" w:rsidRDefault="00DF7849">
      <w:pPr>
        <w:pStyle w:val="PL"/>
      </w:pPr>
      <w:proofErr w:type="spellStart"/>
      <w:proofErr w:type="gramStart"/>
      <w:r>
        <w:t>ServingCellConfigCommon</w:t>
      </w:r>
      <w:proofErr w:type="spellEnd"/>
      <w:r>
        <w:t xml:space="preserve"> ::=</w:t>
      </w:r>
      <w:proofErr w:type="gramEnd"/>
      <w:r>
        <w:t xml:space="preserve">         </w:t>
      </w:r>
      <w:r>
        <w:rPr>
          <w:color w:val="993366"/>
        </w:rPr>
        <w:t>SEQUENCE</w:t>
      </w:r>
      <w:r>
        <w:t xml:space="preserve"> {</w:t>
      </w:r>
    </w:p>
    <w:p w:rsidR="005D31BE" w:rsidRDefault="00DF7849">
      <w:pPr>
        <w:pStyle w:val="PL"/>
        <w:rPr>
          <w:color w:val="808080"/>
        </w:rPr>
      </w:pPr>
      <w:r>
        <w:t xml:space="preserve">    </w:t>
      </w:r>
      <w:proofErr w:type="spellStart"/>
      <w:r>
        <w:t>physCellId</w:t>
      </w:r>
      <w:proofErr w:type="spellEnd"/>
      <w:r>
        <w:t xml:space="preserve">                          </w:t>
      </w:r>
      <w:proofErr w:type="spellStart"/>
      <w:r>
        <w:t>PhysCellId</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HOAndServCellAdd</w:t>
      </w:r>
      <w:proofErr w:type="spellEnd"/>
      <w:r>
        <w:rPr>
          <w:color w:val="808080"/>
        </w:rPr>
        <w:t>,</w:t>
      </w:r>
    </w:p>
    <w:p w:rsidR="005D31BE" w:rsidRDefault="00DF7849">
      <w:pPr>
        <w:pStyle w:val="PL"/>
        <w:rPr>
          <w:color w:val="808080"/>
        </w:rPr>
      </w:pPr>
      <w:r>
        <w:t xml:space="preserve">    </w:t>
      </w:r>
      <w:proofErr w:type="spellStart"/>
      <w:r>
        <w:t>downlinkConfigCommon</w:t>
      </w:r>
      <w:proofErr w:type="spellEnd"/>
      <w:r>
        <w:t xml:space="preserve">                </w:t>
      </w:r>
      <w:proofErr w:type="spellStart"/>
      <w:r>
        <w:t>DownlinkConfigCommon</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HOAndServCellAdd</w:t>
      </w:r>
      <w:proofErr w:type="spellEnd"/>
    </w:p>
    <w:p w:rsidR="005D31BE" w:rsidRDefault="005D31BE">
      <w:pPr>
        <w:pStyle w:val="PL"/>
      </w:pPr>
    </w:p>
    <w:p w:rsidR="005D31BE" w:rsidRDefault="00DF7849">
      <w:pPr>
        <w:pStyle w:val="PL"/>
        <w:rPr>
          <w:color w:val="808080"/>
        </w:rPr>
      </w:pPr>
      <w:r>
        <w:t xml:space="preserve">    </w:t>
      </w:r>
      <w:proofErr w:type="spellStart"/>
      <w:r>
        <w:t>uplinkConfigCommon</w:t>
      </w:r>
      <w:proofErr w:type="spellEnd"/>
      <w:r>
        <w:t xml:space="preserve">                  </w:t>
      </w:r>
      <w:proofErr w:type="spellStart"/>
      <w:r>
        <w:t>UplinkConfigCommon</w:t>
      </w:r>
      <w:proofErr w:type="spellEnd"/>
      <w:r>
        <w:t xml:space="preserve">                                          </w:t>
      </w:r>
      <w:proofErr w:type="gramStart"/>
      <w:r>
        <w:rPr>
          <w:color w:val="993366"/>
        </w:rPr>
        <w:t>OPTIONAL</w:t>
      </w:r>
      <w:r>
        <w:t xml:space="preserve">,   </w:t>
      </w:r>
      <w:proofErr w:type="gramEnd"/>
      <w:r>
        <w:rPr>
          <w:color w:val="808080"/>
        </w:rPr>
        <w:t>-- Need M</w:t>
      </w:r>
    </w:p>
    <w:p w:rsidR="005D31BE" w:rsidRDefault="00DF7849">
      <w:pPr>
        <w:pStyle w:val="PL"/>
        <w:rPr>
          <w:color w:val="808080"/>
        </w:rPr>
      </w:pPr>
      <w:r>
        <w:t xml:space="preserve">    </w:t>
      </w:r>
      <w:proofErr w:type="spellStart"/>
      <w:r>
        <w:t>supplementaryUplinkConfig</w:t>
      </w:r>
      <w:proofErr w:type="spellEnd"/>
      <w:r>
        <w:t xml:space="preserve">           </w:t>
      </w:r>
      <w:proofErr w:type="spellStart"/>
      <w:r>
        <w:t>UplinkConfigCommon</w:t>
      </w:r>
      <w:proofErr w:type="spellEnd"/>
      <w:r>
        <w:t xml:space="preserve">                                          </w:t>
      </w:r>
      <w:proofErr w:type="gramStart"/>
      <w:r>
        <w:rPr>
          <w:color w:val="993366"/>
        </w:rPr>
        <w:t>OPTIONAL</w:t>
      </w:r>
      <w:r>
        <w:t xml:space="preserve">,   </w:t>
      </w:r>
      <w:proofErr w:type="gramEnd"/>
      <w:r>
        <w:rPr>
          <w:color w:val="808080"/>
        </w:rPr>
        <w:t>-- Need S</w:t>
      </w:r>
    </w:p>
    <w:p w:rsidR="005D31BE" w:rsidRDefault="00DF7849">
      <w:pPr>
        <w:pStyle w:val="PL"/>
        <w:rPr>
          <w:color w:val="808080"/>
        </w:rPr>
      </w:pPr>
      <w:r>
        <w:t xml:space="preserve">    n-</w:t>
      </w:r>
      <w:proofErr w:type="spellStart"/>
      <w:r>
        <w:t>TimingAdvanceOffset</w:t>
      </w:r>
      <w:proofErr w:type="spellEnd"/>
      <w:r>
        <w:t xml:space="preserve">               </w:t>
      </w:r>
      <w:r>
        <w:rPr>
          <w:color w:val="993366"/>
        </w:rPr>
        <w:t>ENUMERATED</w:t>
      </w:r>
      <w:r>
        <w:t xml:space="preserve"> </w:t>
      </w:r>
      <w:proofErr w:type="gramStart"/>
      <w:r>
        <w:t>{ n</w:t>
      </w:r>
      <w:proofErr w:type="gramEnd"/>
      <w:r>
        <w:t xml:space="preserve">0, n25600, n39936 }                           </w:t>
      </w:r>
      <w:r>
        <w:rPr>
          <w:color w:val="993366"/>
        </w:rPr>
        <w:t>OPTIONAL</w:t>
      </w:r>
      <w:r>
        <w:t xml:space="preserve">,   </w:t>
      </w:r>
      <w:r>
        <w:rPr>
          <w:color w:val="808080"/>
        </w:rPr>
        <w:t>-- Need S</w:t>
      </w:r>
    </w:p>
    <w:p w:rsidR="005D31BE" w:rsidRDefault="00DF7849">
      <w:pPr>
        <w:pStyle w:val="PL"/>
      </w:pPr>
      <w:r>
        <w:t xml:space="preserve">    </w:t>
      </w:r>
      <w:proofErr w:type="spellStart"/>
      <w:r>
        <w:t>ssb-PositionsInBurst</w:t>
      </w:r>
      <w:proofErr w:type="spellEnd"/>
      <w:r>
        <w:t xml:space="preserve">                </w:t>
      </w:r>
      <w:r>
        <w:rPr>
          <w:color w:val="993366"/>
        </w:rPr>
        <w:t>CHOICE</w:t>
      </w:r>
      <w:r>
        <w:t xml:space="preserve"> {</w:t>
      </w:r>
    </w:p>
    <w:p w:rsidR="005D31BE" w:rsidRDefault="00DF7849">
      <w:pPr>
        <w:pStyle w:val="PL"/>
      </w:pPr>
      <w:r>
        <w:lastRenderedPageBreak/>
        <w:t xml:space="preserve">        </w:t>
      </w:r>
      <w:proofErr w:type="spellStart"/>
      <w:r>
        <w:t>shortBitmap</w:t>
      </w:r>
      <w:proofErr w:type="spellEnd"/>
      <w:r>
        <w:t xml:space="preserve">                         </w:t>
      </w:r>
      <w:r>
        <w:rPr>
          <w:color w:val="993366"/>
        </w:rPr>
        <w:t>BIT</w:t>
      </w:r>
      <w:r>
        <w:t xml:space="preserve"> </w:t>
      </w:r>
      <w:r>
        <w:rPr>
          <w:color w:val="993366"/>
        </w:rPr>
        <w:t>STRING</w:t>
      </w:r>
      <w:r>
        <w:t xml:space="preserve"> (</w:t>
      </w:r>
      <w:r>
        <w:rPr>
          <w:color w:val="993366"/>
        </w:rPr>
        <w:t>SIZE</w:t>
      </w:r>
      <w:r>
        <w:t xml:space="preserve"> (4)),</w:t>
      </w:r>
    </w:p>
    <w:p w:rsidR="005D31BE" w:rsidRDefault="00DF7849">
      <w:pPr>
        <w:pStyle w:val="PL"/>
      </w:pPr>
      <w:r>
        <w:t xml:space="preserve">        </w:t>
      </w:r>
      <w:proofErr w:type="spellStart"/>
      <w:r>
        <w:t>mediumBitmap</w:t>
      </w:r>
      <w:proofErr w:type="spellEnd"/>
      <w:r>
        <w:t xml:space="preserve">                        </w:t>
      </w:r>
      <w:r>
        <w:rPr>
          <w:color w:val="993366"/>
        </w:rPr>
        <w:t>BIT</w:t>
      </w:r>
      <w:r>
        <w:t xml:space="preserve"> </w:t>
      </w:r>
      <w:r>
        <w:rPr>
          <w:color w:val="993366"/>
        </w:rPr>
        <w:t>STRING</w:t>
      </w:r>
      <w:r>
        <w:t xml:space="preserve"> (</w:t>
      </w:r>
      <w:r>
        <w:rPr>
          <w:color w:val="993366"/>
        </w:rPr>
        <w:t>SIZE</w:t>
      </w:r>
      <w:r>
        <w:t xml:space="preserve"> (8)),</w:t>
      </w:r>
    </w:p>
    <w:p w:rsidR="005D31BE" w:rsidRDefault="00DF7849">
      <w:pPr>
        <w:pStyle w:val="PL"/>
      </w:pPr>
      <w:r>
        <w:t xml:space="preserve">        </w:t>
      </w:r>
      <w:proofErr w:type="spellStart"/>
      <w:r>
        <w:t>longBitmap</w:t>
      </w:r>
      <w:proofErr w:type="spellEnd"/>
      <w:r>
        <w:t xml:space="preserve">                          </w:t>
      </w:r>
      <w:r>
        <w:rPr>
          <w:color w:val="993366"/>
        </w:rPr>
        <w:t>BIT</w:t>
      </w:r>
      <w:r>
        <w:t xml:space="preserve"> </w:t>
      </w:r>
      <w:r>
        <w:rPr>
          <w:color w:val="993366"/>
        </w:rPr>
        <w:t>STRING</w:t>
      </w:r>
      <w:r>
        <w:t xml:space="preserve"> (</w:t>
      </w:r>
      <w:r>
        <w:rPr>
          <w:color w:val="993366"/>
        </w:rPr>
        <w:t>SIZE</w:t>
      </w:r>
      <w:r>
        <w:t xml:space="preserve"> (64))</w:t>
      </w:r>
    </w:p>
    <w:p w:rsidR="005D31BE" w:rsidRDefault="00DF7849">
      <w:pPr>
        <w:pStyle w:val="PL"/>
        <w:rPr>
          <w:color w:val="808080"/>
        </w:rPr>
      </w:pPr>
      <w:r>
        <w:t xml:space="preserve">    }                                                                                                       </w:t>
      </w:r>
      <w:r>
        <w:rPr>
          <w:color w:val="993366"/>
        </w:rPr>
        <w:t>OPTIONAL</w:t>
      </w:r>
      <w:r>
        <w:t xml:space="preserve">, </w:t>
      </w:r>
      <w:r>
        <w:rPr>
          <w:color w:val="808080"/>
        </w:rPr>
        <w:t xml:space="preserve">-- Cond </w:t>
      </w:r>
      <w:proofErr w:type="spellStart"/>
      <w:r>
        <w:rPr>
          <w:color w:val="808080"/>
        </w:rPr>
        <w:t>AbsFreqSSB</w:t>
      </w:r>
      <w:proofErr w:type="spellEnd"/>
    </w:p>
    <w:p w:rsidR="005D31BE" w:rsidRDefault="00DF7849">
      <w:pPr>
        <w:pStyle w:val="PL"/>
        <w:rPr>
          <w:color w:val="808080"/>
        </w:rPr>
      </w:pPr>
      <w:r>
        <w:t xml:space="preserve">    </w:t>
      </w:r>
      <w:proofErr w:type="spellStart"/>
      <w:r>
        <w:t>ssb-periodicityServingCell</w:t>
      </w:r>
      <w:proofErr w:type="spellEnd"/>
      <w:r>
        <w:t xml:space="preserve">          </w:t>
      </w:r>
      <w:r>
        <w:rPr>
          <w:color w:val="993366"/>
        </w:rPr>
        <w:t>ENUMERATED</w:t>
      </w:r>
      <w:r>
        <w:t xml:space="preserve"> </w:t>
      </w:r>
      <w:proofErr w:type="gramStart"/>
      <w:r>
        <w:t>{ ms</w:t>
      </w:r>
      <w:proofErr w:type="gramEnd"/>
      <w:r>
        <w:t xml:space="preserve">5, ms10, ms20, ms40, ms80, ms160, spare2, spare1 }   </w:t>
      </w:r>
      <w:r>
        <w:rPr>
          <w:color w:val="993366"/>
        </w:rPr>
        <w:t>OPTIONAL</w:t>
      </w:r>
      <w:r>
        <w:t xml:space="preserve">, </w:t>
      </w:r>
      <w:r>
        <w:rPr>
          <w:color w:val="808080"/>
        </w:rPr>
        <w:t>-- Need S</w:t>
      </w:r>
    </w:p>
    <w:p w:rsidR="005D31BE" w:rsidRDefault="00DF7849">
      <w:pPr>
        <w:pStyle w:val="PL"/>
      </w:pPr>
      <w:r>
        <w:t xml:space="preserve">    </w:t>
      </w:r>
      <w:proofErr w:type="spellStart"/>
      <w:r>
        <w:t>dmrs</w:t>
      </w:r>
      <w:proofErr w:type="spellEnd"/>
      <w:r>
        <w:t>-</w:t>
      </w:r>
      <w:proofErr w:type="spellStart"/>
      <w:r>
        <w:t>TypeA</w:t>
      </w:r>
      <w:proofErr w:type="spellEnd"/>
      <w:r>
        <w:t xml:space="preserve">-Position                 </w:t>
      </w:r>
      <w:r>
        <w:rPr>
          <w:color w:val="993366"/>
        </w:rPr>
        <w:t>ENUMERATED</w:t>
      </w:r>
      <w:r>
        <w:t xml:space="preserve"> {pos2, pos3},</w:t>
      </w:r>
    </w:p>
    <w:p w:rsidR="005D31BE" w:rsidRDefault="00DF7849">
      <w:pPr>
        <w:pStyle w:val="PL"/>
        <w:rPr>
          <w:color w:val="808080"/>
        </w:rPr>
      </w:pPr>
      <w:r>
        <w:t xml:space="preserve">    </w:t>
      </w:r>
      <w:proofErr w:type="spellStart"/>
      <w:r>
        <w:t>lte</w:t>
      </w:r>
      <w:proofErr w:type="spellEnd"/>
      <w:r>
        <w:t>-CRS-</w:t>
      </w:r>
      <w:proofErr w:type="spellStart"/>
      <w:r>
        <w:t>ToMatchAround</w:t>
      </w:r>
      <w:proofErr w:type="spellEnd"/>
      <w:r>
        <w:t xml:space="preserve">               </w:t>
      </w:r>
      <w:proofErr w:type="spellStart"/>
      <w:r>
        <w:t>SetupRelease</w:t>
      </w:r>
      <w:proofErr w:type="spellEnd"/>
      <w:r>
        <w:t xml:space="preserve"> </w:t>
      </w:r>
      <w:proofErr w:type="gramStart"/>
      <w:r>
        <w:t xml:space="preserve">{ </w:t>
      </w:r>
      <w:proofErr w:type="spellStart"/>
      <w:r>
        <w:t>RateMatchPatternLTE</w:t>
      </w:r>
      <w:proofErr w:type="spellEnd"/>
      <w:proofErr w:type="gramEnd"/>
      <w:r>
        <w:t xml:space="preserve">-CRS }                            </w:t>
      </w:r>
      <w:r>
        <w:rPr>
          <w:color w:val="993366"/>
        </w:rPr>
        <w:t>OPTIONAL</w:t>
      </w:r>
      <w:r>
        <w:t xml:space="preserve">, </w:t>
      </w:r>
      <w:r>
        <w:rPr>
          <w:color w:val="808080"/>
        </w:rPr>
        <w:t>-- Need M</w:t>
      </w:r>
    </w:p>
    <w:p w:rsidR="005D31BE" w:rsidRDefault="00DF7849">
      <w:pPr>
        <w:pStyle w:val="PL"/>
        <w:rPr>
          <w:color w:val="808080"/>
        </w:rPr>
      </w:pPr>
      <w:r>
        <w:t xml:space="preserve">    </w:t>
      </w:r>
      <w:proofErr w:type="spellStart"/>
      <w:r>
        <w:t>rateMatchPatternToAddModList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w:t>
      </w:r>
      <w:proofErr w:type="spellEnd"/>
      <w:r>
        <w:t xml:space="preserve">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rateMatchPatternToReleaseList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RateMatchPatternId</w:t>
      </w:r>
      <w:proofErr w:type="spellEnd"/>
      <w:r>
        <w:t xml:space="preserve"> </w:t>
      </w:r>
      <w:r>
        <w:rPr>
          <w:color w:val="993366"/>
        </w:rPr>
        <w:t>OPTIONAL</w:t>
      </w:r>
      <w:r>
        <w:t xml:space="preserve">, </w:t>
      </w:r>
      <w:r>
        <w:rPr>
          <w:color w:val="808080"/>
        </w:rPr>
        <w:t>-- Need N</w:t>
      </w:r>
    </w:p>
    <w:p w:rsidR="005D31BE" w:rsidRDefault="00DF7849">
      <w:pPr>
        <w:pStyle w:val="PL"/>
        <w:rPr>
          <w:color w:val="808080"/>
        </w:rPr>
      </w:pPr>
      <w:r>
        <w:t xml:space="preserve">    </w:t>
      </w:r>
      <w:proofErr w:type="spellStart"/>
      <w:r>
        <w:t>subcarrierSpacing</w:t>
      </w:r>
      <w:proofErr w:type="spellEnd"/>
      <w:r>
        <w:t xml:space="preserve">                   </w:t>
      </w:r>
      <w:proofErr w:type="spellStart"/>
      <w:r>
        <w:t>SubcarrierSpacing</w:t>
      </w:r>
      <w:proofErr w:type="spellEnd"/>
      <w:r>
        <w:t xml:space="preserve">                                                   </w:t>
      </w:r>
      <w:r>
        <w:rPr>
          <w:color w:val="993366"/>
        </w:rPr>
        <w:t>OPTIONAL</w:t>
      </w:r>
      <w:r>
        <w:t xml:space="preserve">, </w:t>
      </w:r>
      <w:r>
        <w:rPr>
          <w:color w:val="808080"/>
        </w:rPr>
        <w:t xml:space="preserve">-- Cond </w:t>
      </w:r>
      <w:proofErr w:type="spellStart"/>
      <w:r>
        <w:rPr>
          <w:color w:val="808080"/>
        </w:rPr>
        <w:t>HOAndServCellAdd</w:t>
      </w:r>
      <w:proofErr w:type="spellEnd"/>
    </w:p>
    <w:p w:rsidR="005D31BE" w:rsidRDefault="00DF7849">
      <w:pPr>
        <w:pStyle w:val="PL"/>
        <w:rPr>
          <w:color w:val="808080"/>
        </w:rPr>
      </w:pPr>
      <w:r>
        <w:t xml:space="preserve">    </w:t>
      </w:r>
      <w:proofErr w:type="spellStart"/>
      <w:r>
        <w:t>tdd</w:t>
      </w:r>
      <w:proofErr w:type="spellEnd"/>
      <w:r>
        <w:t>-UL-DL-</w:t>
      </w:r>
      <w:proofErr w:type="spellStart"/>
      <w:r>
        <w:t>ConfigurationCommon</w:t>
      </w:r>
      <w:proofErr w:type="spellEnd"/>
      <w:r>
        <w:t xml:space="preserve">       TDD-UL-DL-</w:t>
      </w:r>
      <w:proofErr w:type="spellStart"/>
      <w:r>
        <w:t>ConfigCommon</w:t>
      </w:r>
      <w:proofErr w:type="spellEnd"/>
      <w:r>
        <w:t xml:space="preserve">                                              </w:t>
      </w:r>
      <w:r>
        <w:rPr>
          <w:color w:val="993366"/>
        </w:rPr>
        <w:t>OPTIONAL</w:t>
      </w:r>
      <w:r>
        <w:t xml:space="preserve">, </w:t>
      </w:r>
      <w:r>
        <w:rPr>
          <w:color w:val="808080"/>
        </w:rPr>
        <w:t>-- Cond TDD</w:t>
      </w:r>
    </w:p>
    <w:p w:rsidR="005D31BE" w:rsidRDefault="00DF7849">
      <w:pPr>
        <w:pStyle w:val="PL"/>
      </w:pPr>
      <w:r>
        <w:t xml:space="preserve">    </w:t>
      </w:r>
      <w:proofErr w:type="spellStart"/>
      <w:r>
        <w:t>ss</w:t>
      </w:r>
      <w:proofErr w:type="spellEnd"/>
      <w:r>
        <w:t>-PBCH-</w:t>
      </w:r>
      <w:proofErr w:type="spellStart"/>
      <w:r>
        <w:t>BlockPower</w:t>
      </w:r>
      <w:proofErr w:type="spellEnd"/>
      <w:r>
        <w:t xml:space="preserve">                  </w:t>
      </w:r>
      <w:r>
        <w:rPr>
          <w:color w:val="993366"/>
        </w:rPr>
        <w:t>INTEGER</w:t>
      </w:r>
      <w:r>
        <w:t xml:space="preserve"> (-</w:t>
      </w:r>
      <w:proofErr w:type="gramStart"/>
      <w:r>
        <w:t>60..</w:t>
      </w:r>
      <w:proofErr w:type="gramEnd"/>
      <w:r>
        <w:t>50),</w:t>
      </w:r>
    </w:p>
    <w:p w:rsidR="005D31BE" w:rsidRDefault="00DF7849">
      <w:pPr>
        <w:pStyle w:val="PL"/>
      </w:pPr>
      <w:r>
        <w:t xml:space="preserve">    ...</w:t>
      </w:r>
    </w:p>
    <w:p w:rsidR="005D31BE" w:rsidRDefault="00DF7849">
      <w:pPr>
        <w:pStyle w:val="PL"/>
      </w:pPr>
      <w:r>
        <w:t>}</w:t>
      </w:r>
    </w:p>
    <w:p w:rsidR="005D31BE" w:rsidRDefault="005D31BE">
      <w:pPr>
        <w:pStyle w:val="PL"/>
      </w:pPr>
    </w:p>
    <w:p w:rsidR="005D31BE" w:rsidRDefault="005D31BE">
      <w:pPr>
        <w:pStyle w:val="PL"/>
      </w:pPr>
    </w:p>
    <w:p w:rsidR="005D31BE" w:rsidRDefault="00DF7849">
      <w:pPr>
        <w:pStyle w:val="PL"/>
        <w:rPr>
          <w:color w:val="808080"/>
        </w:rPr>
      </w:pPr>
      <w:r>
        <w:rPr>
          <w:color w:val="808080"/>
        </w:rPr>
        <w:t>-- TAG-SERVING-CELL-CONFIG-COMMON-STOP</w:t>
      </w:r>
    </w:p>
    <w:p w:rsidR="005D31BE" w:rsidRDefault="00DF7849">
      <w:pPr>
        <w:pStyle w:val="PL"/>
        <w:rPr>
          <w:color w:val="808080"/>
        </w:rPr>
      </w:pPr>
      <w:r>
        <w:rPr>
          <w:color w:val="808080"/>
        </w:rPr>
        <w:t>-- ASN1STOP</w:t>
      </w:r>
    </w:p>
    <w:p w:rsidR="005D31BE" w:rsidRDefault="005D31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H"/>
              <w:rPr>
                <w:szCs w:val="22"/>
                <w:lang w:val="en-GB" w:eastAsia="ja-JP"/>
              </w:rPr>
            </w:pPr>
            <w:proofErr w:type="spellStart"/>
            <w:r>
              <w:rPr>
                <w:i/>
                <w:szCs w:val="22"/>
                <w:lang w:val="en-GB" w:eastAsia="ja-JP"/>
              </w:rPr>
              <w:lastRenderedPageBreak/>
              <w:t>ServingCellConfigCommon</w:t>
            </w:r>
            <w:proofErr w:type="spellEnd"/>
            <w:r>
              <w:rPr>
                <w:i/>
                <w:szCs w:val="22"/>
                <w:lang w:val="en-GB" w:eastAsia="ja-JP"/>
              </w:rPr>
              <w:t xml:space="preserve"> field descriptions</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dmrs</w:t>
            </w:r>
            <w:proofErr w:type="spellEnd"/>
            <w:r>
              <w:rPr>
                <w:b/>
                <w:i/>
                <w:szCs w:val="22"/>
                <w:lang w:val="en-GB" w:eastAsia="ja-JP"/>
              </w:rPr>
              <w:t>-</w:t>
            </w:r>
            <w:proofErr w:type="spellStart"/>
            <w:r>
              <w:rPr>
                <w:b/>
                <w:i/>
                <w:szCs w:val="22"/>
                <w:lang w:val="en-GB" w:eastAsia="ja-JP"/>
              </w:rPr>
              <w:t>TypeA</w:t>
            </w:r>
            <w:proofErr w:type="spellEnd"/>
            <w:r>
              <w:rPr>
                <w:b/>
                <w:i/>
                <w:szCs w:val="22"/>
                <w:lang w:val="en-GB" w:eastAsia="ja-JP"/>
              </w:rPr>
              <w:t>-Position</w:t>
            </w:r>
          </w:p>
          <w:p w:rsidR="005D31BE" w:rsidRDefault="00DF7849">
            <w:pPr>
              <w:pStyle w:val="TAL"/>
              <w:rPr>
                <w:szCs w:val="22"/>
                <w:lang w:val="en-GB" w:eastAsia="ja-JP"/>
              </w:rPr>
            </w:pPr>
            <w:r>
              <w:rPr>
                <w:szCs w:val="22"/>
                <w:lang w:val="en-GB" w:eastAsia="ja-JP"/>
              </w:rPr>
              <w:t>Position of (first) DM-RS for downlink (see TS 38.211 [16], clause 7.4.1.1.1) and uplink (TS 38.211 [16], clause 6.4.1.1.3).</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downlinkConfigCommon</w:t>
            </w:r>
            <w:proofErr w:type="spellEnd"/>
          </w:p>
          <w:p w:rsidR="005D31BE" w:rsidRDefault="00DF7849">
            <w:pPr>
              <w:pStyle w:val="TAL"/>
              <w:rPr>
                <w:szCs w:val="22"/>
                <w:lang w:val="en-GB" w:eastAsia="ja-JP"/>
              </w:rPr>
            </w:pPr>
            <w:r>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Pr>
                <w:i/>
                <w:szCs w:val="22"/>
                <w:lang w:val="en-GB" w:eastAsia="ja-JP"/>
              </w:rPr>
              <w:t>controlResourceSetZero</w:t>
            </w:r>
            <w:proofErr w:type="spellEnd"/>
            <w:r>
              <w:rPr>
                <w:szCs w:val="22"/>
                <w:lang w:val="en-GB" w:eastAsia="ja-JP"/>
              </w:rPr>
              <w:t xml:space="preserve"> and </w:t>
            </w:r>
            <w:proofErr w:type="spellStart"/>
            <w:r>
              <w:rPr>
                <w:i/>
                <w:szCs w:val="22"/>
                <w:lang w:val="en-GB" w:eastAsia="ja-JP"/>
              </w:rPr>
              <w:t>searchSpaceZero</w:t>
            </w:r>
            <w:proofErr w:type="spellEnd"/>
            <w:r>
              <w:rPr>
                <w:szCs w:val="22"/>
                <w:lang w:val="en-GB" w:eastAsia="ja-JP"/>
              </w:rPr>
              <w:t xml:space="preserve"> which can be configured in </w:t>
            </w:r>
            <w:proofErr w:type="spellStart"/>
            <w:r>
              <w:rPr>
                <w:i/>
                <w:szCs w:val="22"/>
                <w:lang w:val="en-GB" w:eastAsia="ja-JP"/>
              </w:rPr>
              <w:t>ServingCellConfigCommon</w:t>
            </w:r>
            <w:proofErr w:type="spellEnd"/>
            <w:r>
              <w:rPr>
                <w:szCs w:val="22"/>
                <w:lang w:val="en-GB" w:eastAsia="ja-JP"/>
              </w:rPr>
              <w:t xml:space="preserve"> even if MIB indicates that they are not present.</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longBitmap</w:t>
            </w:r>
            <w:proofErr w:type="spellEnd"/>
          </w:p>
          <w:p w:rsidR="005D31BE" w:rsidRDefault="00DF7849">
            <w:pPr>
              <w:pStyle w:val="TAL"/>
              <w:rPr>
                <w:szCs w:val="22"/>
                <w:lang w:val="en-GB" w:eastAsia="ja-JP"/>
              </w:rPr>
            </w:pPr>
            <w:r>
              <w:rPr>
                <w:szCs w:val="22"/>
                <w:lang w:val="en-GB" w:eastAsia="ja-JP"/>
              </w:rPr>
              <w:t>Bitmap when maximum number of SS/PBCH blocks per half frame equals to 64 as defined in TS 38.213 [13], clause 4.1.</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lte</w:t>
            </w:r>
            <w:proofErr w:type="spellEnd"/>
            <w:r>
              <w:rPr>
                <w:b/>
                <w:i/>
                <w:szCs w:val="22"/>
                <w:lang w:val="en-GB" w:eastAsia="ja-JP"/>
              </w:rPr>
              <w:t>-CRS-</w:t>
            </w:r>
            <w:proofErr w:type="spellStart"/>
            <w:r>
              <w:rPr>
                <w:b/>
                <w:i/>
                <w:szCs w:val="22"/>
                <w:lang w:val="en-GB" w:eastAsia="ja-JP"/>
              </w:rPr>
              <w:t>ToMatchAround</w:t>
            </w:r>
            <w:proofErr w:type="spellEnd"/>
          </w:p>
          <w:p w:rsidR="005D31BE" w:rsidRDefault="00DF7849">
            <w:pPr>
              <w:pStyle w:val="TAL"/>
              <w:rPr>
                <w:szCs w:val="22"/>
                <w:lang w:val="en-GB" w:eastAsia="ja-JP"/>
              </w:rPr>
            </w:pPr>
            <w:r>
              <w:rPr>
                <w:szCs w:val="22"/>
                <w:lang w:val="en-GB" w:eastAsia="ja-JP"/>
              </w:rPr>
              <w:t>Parameters to determine an LTE CRS pattern that the UE shall rate match around.</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mediumBitmap</w:t>
            </w:r>
            <w:proofErr w:type="spellEnd"/>
          </w:p>
          <w:p w:rsidR="005D31BE" w:rsidRDefault="00DF7849">
            <w:pPr>
              <w:pStyle w:val="TAL"/>
              <w:rPr>
                <w:szCs w:val="22"/>
                <w:lang w:val="en-GB" w:eastAsia="ja-JP"/>
              </w:rPr>
            </w:pPr>
            <w:r>
              <w:rPr>
                <w:szCs w:val="22"/>
                <w:lang w:val="en-GB" w:eastAsia="ja-JP"/>
              </w:rPr>
              <w:t>Bitmap when maximum number of SS/PBCH blocks per half frame equals to 8 as defined in TS 38.213 [13], clause 4.1.</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i/>
                <w:szCs w:val="22"/>
                <w:lang w:val="en-GB" w:eastAsia="ja-JP"/>
              </w:rPr>
            </w:pPr>
            <w:r>
              <w:rPr>
                <w:b/>
                <w:i/>
                <w:szCs w:val="22"/>
                <w:lang w:val="en-GB" w:eastAsia="ja-JP"/>
              </w:rPr>
              <w:t>n-</w:t>
            </w:r>
            <w:proofErr w:type="spellStart"/>
            <w:r>
              <w:rPr>
                <w:b/>
                <w:i/>
                <w:szCs w:val="22"/>
                <w:lang w:val="en-GB" w:eastAsia="ja-JP"/>
              </w:rPr>
              <w:t>TimingAdvanceOffset</w:t>
            </w:r>
            <w:proofErr w:type="spellEnd"/>
          </w:p>
          <w:p w:rsidR="005D31BE" w:rsidRDefault="00DF7849">
            <w:pPr>
              <w:pStyle w:val="TAL"/>
              <w:rPr>
                <w:b/>
                <w:i/>
                <w:szCs w:val="22"/>
                <w:lang w:val="en-GB" w:eastAsia="ja-JP"/>
              </w:rPr>
            </w:pPr>
            <w:r>
              <w:rPr>
                <w:szCs w:val="22"/>
                <w:lang w:val="en-GB" w:eastAsia="ja-JP"/>
              </w:rPr>
              <w:t>The N_TA-Offset to be applied for random access on this serving cell. If the field is absent, the UE applies the value defined for the duplex mode and frequency range of this serving cell. See TS 38.133 [14], table 7.1.2-2.</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rateMatchPatternToAddModList</w:t>
            </w:r>
            <w:proofErr w:type="spellEnd"/>
          </w:p>
          <w:p w:rsidR="005D31BE" w:rsidRDefault="00DF7849">
            <w:pPr>
              <w:pStyle w:val="TAL"/>
              <w:rPr>
                <w:szCs w:val="22"/>
                <w:lang w:val="en-GB" w:eastAsia="ja-JP"/>
              </w:rPr>
            </w:pPr>
            <w:r>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5.1.4,1).</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shortBitmap</w:t>
            </w:r>
            <w:proofErr w:type="spellEnd"/>
          </w:p>
          <w:p w:rsidR="005D31BE" w:rsidRDefault="00DF7849">
            <w:pPr>
              <w:pStyle w:val="TAL"/>
              <w:rPr>
                <w:szCs w:val="22"/>
                <w:lang w:val="en-GB" w:eastAsia="ja-JP"/>
              </w:rPr>
            </w:pPr>
            <w:r>
              <w:rPr>
                <w:szCs w:val="22"/>
                <w:lang w:val="en-GB" w:eastAsia="ja-JP"/>
              </w:rPr>
              <w:t>Bitmap when maximum number of SS/PBCH blocks per half frame equals to 4 as defined in TS 38.213 [13], clause 4.1.</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ss</w:t>
            </w:r>
            <w:proofErr w:type="spellEnd"/>
            <w:r>
              <w:rPr>
                <w:b/>
                <w:i/>
                <w:szCs w:val="22"/>
                <w:lang w:val="en-GB" w:eastAsia="ja-JP"/>
              </w:rPr>
              <w:t>-PBCH-</w:t>
            </w:r>
            <w:proofErr w:type="spellStart"/>
            <w:r>
              <w:rPr>
                <w:b/>
                <w:i/>
                <w:szCs w:val="22"/>
                <w:lang w:val="en-GB" w:eastAsia="ja-JP"/>
              </w:rPr>
              <w:t>BlockPower</w:t>
            </w:r>
            <w:proofErr w:type="spellEnd"/>
          </w:p>
          <w:p w:rsidR="005D31BE" w:rsidRDefault="00DF7849">
            <w:pPr>
              <w:pStyle w:val="TAL"/>
              <w:rPr>
                <w:szCs w:val="22"/>
                <w:lang w:val="en-GB" w:eastAsia="ja-JP"/>
              </w:rPr>
            </w:pPr>
            <w:r>
              <w:rPr>
                <w:szCs w:val="22"/>
                <w:lang w:val="en-GB" w:eastAsia="ja-JP"/>
              </w:rPr>
              <w:t>Average EPRE of the resources elements that carry secondary synchronization signals in dBm that the NW used for SSB transmission. The UE uses it to estimate the RA preamble TX power. (see TS 38.213 [13], clause 7.4)</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ssb-periodicityServingCell</w:t>
            </w:r>
            <w:proofErr w:type="spellEnd"/>
          </w:p>
          <w:p w:rsidR="005D31BE" w:rsidRDefault="00DF7849">
            <w:pPr>
              <w:pStyle w:val="TAL"/>
              <w:rPr>
                <w:szCs w:val="22"/>
                <w:lang w:val="en-GB" w:eastAsia="ja-JP"/>
              </w:rPr>
            </w:pPr>
            <w:r>
              <w:rPr>
                <w:szCs w:val="22"/>
                <w:lang w:val="en-GB" w:eastAsia="ja-JP"/>
              </w:rPr>
              <w:t>The SSB periodicity in ms for the rate matching purpose. If the field is absent, the UE applies the value ms5. (see TS 38.213 [13], clause 4.1)</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ssb-PositionsInBurst</w:t>
            </w:r>
            <w:proofErr w:type="spellEnd"/>
          </w:p>
          <w:p w:rsidR="005D31BE" w:rsidRDefault="00DF7849">
            <w:pPr>
              <w:pStyle w:val="TAL"/>
              <w:rPr>
                <w:szCs w:val="22"/>
                <w:lang w:val="en-GB" w:eastAsia="ja-JP"/>
              </w:rPr>
            </w:pPr>
            <w:r>
              <w:rPr>
                <w:szCs w:val="22"/>
                <w:lang w:val="en-GB" w:eastAsia="ja-JP"/>
              </w:rPr>
              <w:t xml:space="preserve">Indicates the time domain positions of the transmitted SS-blocks in an SS-burst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Pr>
                <w:szCs w:val="22"/>
                <w:lang w:val="en-GB" w:eastAsia="ja-JP"/>
              </w:rPr>
              <w:t>ServingCellConfigCommonSIB</w:t>
            </w:r>
            <w:proofErr w:type="spellEnd"/>
            <w:r>
              <w:rPr>
                <w:szCs w:val="22"/>
                <w:lang w:val="en-GB" w:eastAsia="ja-JP"/>
              </w:rPr>
              <w:t>.</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subcarrierSpacing</w:t>
            </w:r>
            <w:proofErr w:type="spellEnd"/>
          </w:p>
          <w:p w:rsidR="005D31BE" w:rsidRDefault="00DF7849">
            <w:pPr>
              <w:pStyle w:val="TAL"/>
              <w:rPr>
                <w:szCs w:val="22"/>
                <w:lang w:val="en-GB" w:eastAsia="ja-JP"/>
              </w:rPr>
            </w:pPr>
            <w:r>
              <w:rPr>
                <w:szCs w:val="22"/>
                <w:lang w:val="en-GB" w:eastAsia="ja-JP"/>
              </w:rPr>
              <w:t>Subcarrier spacing of SSB. Only the values 15 or 30 kHz (&lt;6GHz), 120 or 240 kHz (&gt;6GHz) are applicable.</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b/>
                <w:bCs/>
                <w:i/>
                <w:iCs/>
                <w:kern w:val="2"/>
                <w:lang w:val="en-GB" w:eastAsia="ja-JP"/>
              </w:rPr>
            </w:pPr>
            <w:proofErr w:type="spellStart"/>
            <w:r>
              <w:rPr>
                <w:b/>
                <w:bCs/>
                <w:i/>
                <w:iCs/>
                <w:kern w:val="2"/>
                <w:lang w:val="en-GB" w:eastAsia="ja-JP"/>
              </w:rPr>
              <w:t>supplementaryUplinkConfig</w:t>
            </w:r>
            <w:proofErr w:type="spellEnd"/>
          </w:p>
          <w:p w:rsidR="005D31BE" w:rsidRDefault="00DF7849">
            <w:pPr>
              <w:pStyle w:val="TAL"/>
              <w:rPr>
                <w:b/>
                <w:i/>
                <w:szCs w:val="22"/>
                <w:lang w:val="en-GB" w:eastAsia="ja-JP"/>
              </w:rPr>
            </w:pPr>
            <w:r>
              <w:rPr>
                <w:szCs w:val="22"/>
                <w:lang w:val="en-GB" w:eastAsia="ja-JP"/>
              </w:rPr>
              <w:t xml:space="preserve">The network configures this field only if </w:t>
            </w:r>
            <w:proofErr w:type="spellStart"/>
            <w:r>
              <w:rPr>
                <w:i/>
                <w:szCs w:val="22"/>
                <w:lang w:val="en-GB" w:eastAsia="ja-JP"/>
              </w:rPr>
              <w:t>uplinkConfigCommon</w:t>
            </w:r>
            <w:proofErr w:type="spellEnd"/>
            <w:r>
              <w:rPr>
                <w:szCs w:val="22"/>
                <w:lang w:val="en-GB" w:eastAsia="ja-JP"/>
              </w:rPr>
              <w:t xml:space="preserve"> is configured</w:t>
            </w:r>
            <w:r>
              <w:rPr>
                <w:szCs w:val="22"/>
                <w:lang w:val="en-GB"/>
              </w:rPr>
              <w:t xml:space="preserve">. If this field is absent, the UE shall release the </w:t>
            </w:r>
            <w:proofErr w:type="spellStart"/>
            <w:r>
              <w:rPr>
                <w:i/>
                <w:szCs w:val="22"/>
                <w:lang w:val="en-GB"/>
              </w:rPr>
              <w:t>supplementaryUplinkConfig</w:t>
            </w:r>
            <w:proofErr w:type="spellEnd"/>
            <w:r>
              <w:rPr>
                <w:szCs w:val="22"/>
                <w:lang w:val="en-GB"/>
              </w:rPr>
              <w:t xml:space="preserve"> and the </w:t>
            </w:r>
            <w:proofErr w:type="spellStart"/>
            <w:r>
              <w:rPr>
                <w:i/>
                <w:szCs w:val="22"/>
                <w:lang w:val="en-GB"/>
              </w:rPr>
              <w:t>supplementaryUplink</w:t>
            </w:r>
            <w:proofErr w:type="spellEnd"/>
            <w:r>
              <w:rPr>
                <w:szCs w:val="22"/>
                <w:lang w:val="en-GB"/>
              </w:rPr>
              <w:t xml:space="preserve"> configured in </w:t>
            </w:r>
            <w:proofErr w:type="spellStart"/>
            <w:r>
              <w:rPr>
                <w:i/>
                <w:szCs w:val="22"/>
                <w:lang w:val="en-GB"/>
              </w:rPr>
              <w:t>ServingCellConfig</w:t>
            </w:r>
            <w:proofErr w:type="spellEnd"/>
            <w:r>
              <w:rPr>
                <w:szCs w:val="22"/>
                <w:lang w:val="en-GB"/>
              </w:rPr>
              <w:t xml:space="preserve"> of this serving cell, if configured.</w:t>
            </w:r>
          </w:p>
        </w:tc>
      </w:tr>
      <w:tr w:rsidR="005D31BE">
        <w:tc>
          <w:tcPr>
            <w:tcW w:w="14173" w:type="dxa"/>
            <w:tcBorders>
              <w:top w:val="single" w:sz="4" w:space="0" w:color="auto"/>
              <w:left w:val="single" w:sz="4" w:space="0" w:color="auto"/>
              <w:bottom w:val="single" w:sz="4" w:space="0" w:color="auto"/>
              <w:right w:val="single" w:sz="4" w:space="0" w:color="auto"/>
            </w:tcBorders>
          </w:tcPr>
          <w:p w:rsidR="005D31BE" w:rsidRDefault="00DF7849">
            <w:pPr>
              <w:pStyle w:val="TAL"/>
              <w:rPr>
                <w:szCs w:val="22"/>
                <w:lang w:val="en-GB" w:eastAsia="ja-JP"/>
              </w:rPr>
            </w:pPr>
            <w:proofErr w:type="spellStart"/>
            <w:r>
              <w:rPr>
                <w:b/>
                <w:i/>
                <w:szCs w:val="22"/>
                <w:lang w:val="en-GB" w:eastAsia="ja-JP"/>
              </w:rPr>
              <w:t>tdd</w:t>
            </w:r>
            <w:proofErr w:type="spellEnd"/>
            <w:r>
              <w:rPr>
                <w:b/>
                <w:i/>
                <w:szCs w:val="22"/>
                <w:lang w:val="en-GB" w:eastAsia="ja-JP"/>
              </w:rPr>
              <w:t>-UL-DL-</w:t>
            </w:r>
            <w:proofErr w:type="spellStart"/>
            <w:r>
              <w:rPr>
                <w:b/>
                <w:i/>
                <w:szCs w:val="22"/>
                <w:lang w:val="en-GB" w:eastAsia="ja-JP"/>
              </w:rPr>
              <w:t>ConfigurationCommon</w:t>
            </w:r>
            <w:proofErr w:type="spellEnd"/>
          </w:p>
          <w:p w:rsidR="005D31BE" w:rsidRDefault="00DF7849">
            <w:pPr>
              <w:pStyle w:val="TAL"/>
              <w:rPr>
                <w:b/>
                <w:i/>
                <w:szCs w:val="22"/>
                <w:lang w:val="en-GB" w:eastAsia="ja-JP"/>
              </w:rPr>
            </w:pPr>
            <w:r>
              <w:rPr>
                <w:lang w:val="en-GB" w:eastAsia="ja-JP"/>
              </w:rPr>
              <w:lastRenderedPageBreak/>
              <w:t>A cell-specific TDD UL/DL configuration, see TS 38.213 [13], clause 11.1.</w:t>
            </w:r>
          </w:p>
        </w:tc>
      </w:tr>
    </w:tbl>
    <w:p w:rsidR="005D31BE" w:rsidRDefault="005D31BE">
      <w:bookmarkStart w:id="76"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H"/>
              <w:rPr>
                <w:lang w:val="en-GB" w:eastAsia="ja-JP"/>
              </w:rPr>
            </w:pPr>
            <w:r>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H"/>
              <w:rPr>
                <w:lang w:val="en-GB" w:eastAsia="ja-JP"/>
              </w:rPr>
            </w:pPr>
            <w:r>
              <w:rPr>
                <w:lang w:val="en-GB" w:eastAsia="ja-JP"/>
              </w:rPr>
              <w:t>Explanation</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i/>
                <w:lang w:val="en-GB" w:eastAsia="ja-JP"/>
              </w:rPr>
            </w:pPr>
            <w:proofErr w:type="spellStart"/>
            <w:r>
              <w:rPr>
                <w:i/>
                <w:lang w:val="en-GB" w:eastAsia="ja-JP"/>
              </w:rPr>
              <w:t>AbsFreqSSB</w:t>
            </w:r>
            <w:proofErr w:type="spellEnd"/>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lang w:val="en-GB" w:eastAsia="ja-JP"/>
              </w:rPr>
            </w:pPr>
            <w:r>
              <w:rPr>
                <w:lang w:val="en-GB" w:eastAsia="ja-JP"/>
              </w:rPr>
              <w:t xml:space="preserve">The field is absent when </w:t>
            </w:r>
            <w:proofErr w:type="spellStart"/>
            <w:r>
              <w:rPr>
                <w:lang w:val="en-GB" w:eastAsia="ja-JP"/>
              </w:rPr>
              <w:t>absoluteFrequencySSB</w:t>
            </w:r>
            <w:proofErr w:type="spellEnd"/>
            <w:r>
              <w:rPr>
                <w:lang w:val="en-GB" w:eastAsia="ja-JP"/>
              </w:rPr>
              <w:t xml:space="preserve"> in </w:t>
            </w:r>
            <w:proofErr w:type="spellStart"/>
            <w:r>
              <w:rPr>
                <w:lang w:val="en-GB" w:eastAsia="ja-JP"/>
              </w:rPr>
              <w:t>frequencyInfoDL</w:t>
            </w:r>
            <w:proofErr w:type="spellEnd"/>
            <w:r>
              <w:rPr>
                <w:lang w:val="en-GB" w:eastAsia="ja-JP"/>
              </w:rPr>
              <w:t xml:space="preserve"> is absent, otherwise the field is mandatory present.</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i/>
                <w:lang w:val="en-GB" w:eastAsia="ja-JP"/>
              </w:rPr>
            </w:pPr>
            <w:proofErr w:type="spellStart"/>
            <w:r>
              <w:rPr>
                <w:i/>
                <w:lang w:val="en-GB" w:eastAsia="ja-JP"/>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lang w:val="en-GB" w:eastAsia="ja-JP"/>
              </w:rPr>
            </w:pPr>
            <w:r>
              <w:rPr>
                <w:lang w:val="en-GB" w:eastAsia="ja-JP"/>
              </w:rPr>
              <w:t xml:space="preserve">This field is mandatory present </w:t>
            </w:r>
            <w:ins w:id="77" w:author="Ericsson" w:date="2019-02-13T10:52:00Z">
              <w:r>
                <w:rPr>
                  <w:lang w:val="en-GB" w:eastAsia="ja-JP"/>
                </w:rPr>
                <w:t xml:space="preserve">upon </w:t>
              </w:r>
              <w:proofErr w:type="spellStart"/>
              <w:r>
                <w:rPr>
                  <w:lang w:val="en-GB" w:eastAsia="ja-JP"/>
                </w:rPr>
                <w:t>PCell</w:t>
              </w:r>
              <w:proofErr w:type="spellEnd"/>
              <w:r>
                <w:rPr>
                  <w:lang w:val="en-GB" w:eastAsia="ja-JP"/>
                </w:rPr>
                <w:t xml:space="preserve"> change</w:t>
              </w:r>
            </w:ins>
            <w:r>
              <w:rPr>
                <w:lang w:val="en-GB" w:eastAsia="ja-JP"/>
              </w:rPr>
              <w:t xml:space="preserve"> and upon serving cell (</w:t>
            </w:r>
            <w:proofErr w:type="spellStart"/>
            <w:r>
              <w:rPr>
                <w:lang w:val="en-GB" w:eastAsia="ja-JP"/>
              </w:rPr>
              <w:t>PSCell</w:t>
            </w:r>
            <w:proofErr w:type="spellEnd"/>
            <w:r>
              <w:rPr>
                <w:lang w:val="en-GB" w:eastAsia="ja-JP"/>
              </w:rPr>
              <w:t>/</w:t>
            </w:r>
            <w:proofErr w:type="spellStart"/>
            <w:r>
              <w:rPr>
                <w:lang w:val="en-GB" w:eastAsia="ja-JP"/>
              </w:rPr>
              <w:t>SCell</w:t>
            </w:r>
            <w:proofErr w:type="spellEnd"/>
            <w:r>
              <w:rPr>
                <w:lang w:val="en-GB" w:eastAsia="ja-JP"/>
              </w:rPr>
              <w:t xml:space="preserve">) addition. Otherwise, the field is absent, Need M. </w:t>
            </w:r>
          </w:p>
        </w:tc>
      </w:tr>
      <w:tr w:rsidR="005D31BE">
        <w:tc>
          <w:tcPr>
            <w:tcW w:w="4027" w:type="dxa"/>
            <w:tcBorders>
              <w:top w:val="single" w:sz="4" w:space="0" w:color="auto"/>
              <w:left w:val="single" w:sz="4" w:space="0" w:color="auto"/>
              <w:bottom w:val="single" w:sz="4" w:space="0" w:color="auto"/>
              <w:right w:val="single" w:sz="4" w:space="0" w:color="auto"/>
            </w:tcBorders>
          </w:tcPr>
          <w:p w:rsidR="005D31BE" w:rsidRDefault="00DF7849">
            <w:pPr>
              <w:pStyle w:val="TAL"/>
              <w:rPr>
                <w:i/>
                <w:iCs/>
                <w:lang w:val="en-GB" w:eastAsia="ja-JP"/>
              </w:rPr>
            </w:pPr>
            <w:r>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tcPr>
          <w:p w:rsidR="005D31BE" w:rsidRDefault="00DF7849">
            <w:pPr>
              <w:pStyle w:val="TAL"/>
              <w:rPr>
                <w:lang w:val="en-GB" w:eastAsia="ja-JP"/>
              </w:rPr>
            </w:pPr>
            <w:r>
              <w:rPr>
                <w:lang w:val="en-GB" w:eastAsia="ja-JP"/>
              </w:rPr>
              <w:t>The field is optionally present, Need R, for TDD cells; otherwise it is not present.</w:t>
            </w:r>
          </w:p>
        </w:tc>
      </w:tr>
      <w:bookmarkEnd w:id="76"/>
    </w:tbl>
    <w:p w:rsidR="005D31BE" w:rsidRDefault="005D31BE"/>
    <w:p w:rsidR="005D31BE" w:rsidRDefault="00DF7849">
      <w:pPr>
        <w:pStyle w:val="BodyText"/>
      </w:pPr>
      <w:r>
        <w:t>---- (unchanged information elements removed) ----</w:t>
      </w:r>
    </w:p>
    <w:p w:rsidR="005D31BE" w:rsidRDefault="005D31BE">
      <w:pPr>
        <w:pStyle w:val="Heading4"/>
        <w:rPr>
          <w:lang w:val="en-GB"/>
        </w:rPr>
      </w:pPr>
    </w:p>
    <w:p w:rsidR="005D31BE" w:rsidRDefault="00DF784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FIFTH CHANGES</w:t>
      </w:r>
    </w:p>
    <w:p w:rsidR="005D31BE" w:rsidRDefault="005D31BE">
      <w:pPr>
        <w:pStyle w:val="B2"/>
        <w:rPr>
          <w:lang w:val="en-GB"/>
        </w:rPr>
      </w:pPr>
    </w:p>
    <w:p w:rsidR="005D31BE" w:rsidRDefault="005D31BE">
      <w:pPr>
        <w:pStyle w:val="B2"/>
        <w:rPr>
          <w:lang w:val="en-GB"/>
        </w:rPr>
      </w:pPr>
    </w:p>
    <w:sectPr w:rsidR="005D31BE" w:rsidSect="005D31BE">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D93" w:rsidRDefault="00146D93" w:rsidP="005D31BE">
      <w:pPr>
        <w:spacing w:after="0" w:line="240" w:lineRule="auto"/>
      </w:pPr>
      <w:r>
        <w:separator/>
      </w:r>
    </w:p>
  </w:endnote>
  <w:endnote w:type="continuationSeparator" w:id="0">
    <w:p w:rsidR="00146D93" w:rsidRDefault="00146D93" w:rsidP="005D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1BE" w:rsidRDefault="00DF78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D93" w:rsidRDefault="00146D93" w:rsidP="005D31BE">
      <w:pPr>
        <w:spacing w:after="0" w:line="240" w:lineRule="auto"/>
      </w:pPr>
      <w:r>
        <w:separator/>
      </w:r>
    </w:p>
  </w:footnote>
  <w:footnote w:type="continuationSeparator" w:id="0">
    <w:p w:rsidR="00146D93" w:rsidRDefault="00146D93" w:rsidP="005D3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1BE" w:rsidRDefault="00DF7849">
    <w:r>
      <w:t xml:space="preserve">Page </w:t>
    </w:r>
    <w:r w:rsidR="005D31BE">
      <w:fldChar w:fldCharType="begin"/>
    </w:r>
    <w:r>
      <w:instrText>PAGE</w:instrText>
    </w:r>
    <w:r w:rsidR="005D31BE">
      <w:fldChar w:fldCharType="separate"/>
    </w:r>
    <w:r>
      <w:t>1</w:t>
    </w:r>
    <w:r w:rsidR="005D31BE">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1BE" w:rsidRDefault="005D31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F7849">
      <w:rPr>
        <w:rFonts w:ascii="Arial" w:hAnsi="Arial" w:cs="Arial"/>
        <w:b/>
        <w:sz w:val="18"/>
        <w:szCs w:val="18"/>
      </w:rPr>
      <w:instrText xml:space="preserve"> STYLEREF ZA </w:instrText>
    </w:r>
    <w:r>
      <w:rPr>
        <w:rFonts w:ascii="Arial" w:hAnsi="Arial" w:cs="Arial"/>
        <w:b/>
        <w:sz w:val="18"/>
        <w:szCs w:val="18"/>
      </w:rPr>
      <w:fldChar w:fldCharType="separate"/>
    </w:r>
    <w:r w:rsidR="0025270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D31BE" w:rsidRDefault="005D31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F7849">
      <w:rPr>
        <w:rFonts w:ascii="Arial" w:hAnsi="Arial" w:cs="Arial"/>
        <w:b/>
        <w:sz w:val="18"/>
        <w:szCs w:val="18"/>
      </w:rPr>
      <w:instrText xml:space="preserve"> PAGE </w:instrText>
    </w:r>
    <w:r>
      <w:rPr>
        <w:rFonts w:ascii="Arial" w:hAnsi="Arial" w:cs="Arial"/>
        <w:b/>
        <w:sz w:val="18"/>
        <w:szCs w:val="18"/>
      </w:rPr>
      <w:fldChar w:fldCharType="separate"/>
    </w:r>
    <w:r w:rsidR="00DF7849">
      <w:rPr>
        <w:rFonts w:ascii="Arial" w:hAnsi="Arial" w:cs="Arial"/>
        <w:b/>
        <w:noProof/>
        <w:sz w:val="18"/>
        <w:szCs w:val="18"/>
      </w:rPr>
      <w:t>4</w:t>
    </w:r>
    <w:r>
      <w:rPr>
        <w:rFonts w:ascii="Arial" w:hAnsi="Arial" w:cs="Arial"/>
        <w:b/>
        <w:sz w:val="18"/>
        <w:szCs w:val="18"/>
      </w:rPr>
      <w:fldChar w:fldCharType="end"/>
    </w:r>
  </w:p>
  <w:p w:rsidR="005D31BE" w:rsidRDefault="005D31B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F7849">
      <w:rPr>
        <w:rFonts w:ascii="Arial" w:hAnsi="Arial" w:cs="Arial"/>
        <w:b/>
        <w:sz w:val="18"/>
        <w:szCs w:val="18"/>
      </w:rPr>
      <w:instrText xml:space="preserve"> STYLEREF ZGSM </w:instrText>
    </w:r>
    <w:r>
      <w:rPr>
        <w:rFonts w:ascii="Arial" w:hAnsi="Arial" w:cs="Arial"/>
        <w:b/>
        <w:sz w:val="18"/>
        <w:szCs w:val="18"/>
      </w:rPr>
      <w:fldChar w:fldCharType="separate"/>
    </w:r>
    <w:r w:rsidR="0025270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D31BE" w:rsidRDefault="005D31BE">
    <w:pPr>
      <w:pStyle w:val="Header"/>
    </w:pPr>
  </w:p>
  <w:p w:rsidR="005D31BE" w:rsidRDefault="005D31BE"/>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rson w15:author="홍종우/책임연구원/차세대표준(연)CAS팀(jongwoo.hong@lge.com)">
    <w15:presenceInfo w15:providerId="AD" w15:userId="S-1-5-21-2543426832-1914326140-3112152631-1702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5FD1"/>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C4"/>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1BF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011"/>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2DF"/>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527"/>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D01"/>
    <w:rsid w:val="000950E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8E"/>
    <w:rsid w:val="001428F9"/>
    <w:rsid w:val="00142A88"/>
    <w:rsid w:val="00142DE5"/>
    <w:rsid w:val="00143441"/>
    <w:rsid w:val="00143527"/>
    <w:rsid w:val="00144012"/>
    <w:rsid w:val="00144B5F"/>
    <w:rsid w:val="0014502C"/>
    <w:rsid w:val="001456D8"/>
    <w:rsid w:val="00145838"/>
    <w:rsid w:val="00145A6F"/>
    <w:rsid w:val="00145AEE"/>
    <w:rsid w:val="00145C8B"/>
    <w:rsid w:val="00145ECB"/>
    <w:rsid w:val="00146A25"/>
    <w:rsid w:val="00146A2F"/>
    <w:rsid w:val="00146C34"/>
    <w:rsid w:val="00146D93"/>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01"/>
    <w:rsid w:val="0019047C"/>
    <w:rsid w:val="001905AC"/>
    <w:rsid w:val="00190AB7"/>
    <w:rsid w:val="00190C8C"/>
    <w:rsid w:val="0019113B"/>
    <w:rsid w:val="00191A09"/>
    <w:rsid w:val="00192951"/>
    <w:rsid w:val="00193043"/>
    <w:rsid w:val="001933CD"/>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AE"/>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24"/>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70D"/>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0CE3"/>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090"/>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3D7"/>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85A"/>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B89"/>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4"/>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510F"/>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08"/>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3C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7C7"/>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498"/>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392"/>
    <w:rsid w:val="00582DF5"/>
    <w:rsid w:val="005830C5"/>
    <w:rsid w:val="005830CD"/>
    <w:rsid w:val="00583814"/>
    <w:rsid w:val="005839CC"/>
    <w:rsid w:val="00583B20"/>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64E"/>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DF"/>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1B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4F8"/>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9E9"/>
    <w:rsid w:val="005F7FB4"/>
    <w:rsid w:val="006007B8"/>
    <w:rsid w:val="00600B95"/>
    <w:rsid w:val="00600DD5"/>
    <w:rsid w:val="00600E18"/>
    <w:rsid w:val="00601248"/>
    <w:rsid w:val="006014D7"/>
    <w:rsid w:val="00601A34"/>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30E"/>
    <w:rsid w:val="006204D3"/>
    <w:rsid w:val="00620502"/>
    <w:rsid w:val="00620672"/>
    <w:rsid w:val="00620ACC"/>
    <w:rsid w:val="006214E5"/>
    <w:rsid w:val="00621B14"/>
    <w:rsid w:val="00621DE9"/>
    <w:rsid w:val="00621E18"/>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EAD"/>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40E"/>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154"/>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48"/>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45B"/>
    <w:rsid w:val="007F0D5E"/>
    <w:rsid w:val="007F0FB3"/>
    <w:rsid w:val="007F188E"/>
    <w:rsid w:val="007F1A15"/>
    <w:rsid w:val="007F1E8B"/>
    <w:rsid w:val="007F2C27"/>
    <w:rsid w:val="007F2D64"/>
    <w:rsid w:val="007F3120"/>
    <w:rsid w:val="007F4238"/>
    <w:rsid w:val="007F436E"/>
    <w:rsid w:val="007F4955"/>
    <w:rsid w:val="007F51CF"/>
    <w:rsid w:val="007F5636"/>
    <w:rsid w:val="007F56C7"/>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4EEE"/>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19C"/>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0B2"/>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42"/>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497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2F4"/>
    <w:rsid w:val="008A154D"/>
    <w:rsid w:val="008A15C9"/>
    <w:rsid w:val="008A1991"/>
    <w:rsid w:val="008A1C8C"/>
    <w:rsid w:val="008A1F6B"/>
    <w:rsid w:val="008A2579"/>
    <w:rsid w:val="008A2E42"/>
    <w:rsid w:val="008A30BC"/>
    <w:rsid w:val="008A35BF"/>
    <w:rsid w:val="008A3667"/>
    <w:rsid w:val="008A3988"/>
    <w:rsid w:val="008A3CC5"/>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E5F"/>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376"/>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907"/>
    <w:rsid w:val="00942EC2"/>
    <w:rsid w:val="0094315A"/>
    <w:rsid w:val="009434FD"/>
    <w:rsid w:val="0094351E"/>
    <w:rsid w:val="009435B1"/>
    <w:rsid w:val="009438BB"/>
    <w:rsid w:val="00943E17"/>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B81"/>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689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08A"/>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933"/>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E7CA4"/>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3F0"/>
    <w:rsid w:val="009F7D46"/>
    <w:rsid w:val="009F7D76"/>
    <w:rsid w:val="009F7DE9"/>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2B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01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49"/>
    <w:rsid w:val="00AA6D6C"/>
    <w:rsid w:val="00AA793B"/>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617"/>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0B"/>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6C2"/>
    <w:rsid w:val="00B71E30"/>
    <w:rsid w:val="00B71F6B"/>
    <w:rsid w:val="00B72F71"/>
    <w:rsid w:val="00B72F79"/>
    <w:rsid w:val="00B736C4"/>
    <w:rsid w:val="00B73F49"/>
    <w:rsid w:val="00B749FC"/>
    <w:rsid w:val="00B74A60"/>
    <w:rsid w:val="00B750A4"/>
    <w:rsid w:val="00B7530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39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9A9"/>
    <w:rsid w:val="00B93F62"/>
    <w:rsid w:val="00B9450B"/>
    <w:rsid w:val="00B945E6"/>
    <w:rsid w:val="00B9466E"/>
    <w:rsid w:val="00B949E3"/>
    <w:rsid w:val="00B94D7F"/>
    <w:rsid w:val="00B95035"/>
    <w:rsid w:val="00B9548B"/>
    <w:rsid w:val="00B958FE"/>
    <w:rsid w:val="00B95A63"/>
    <w:rsid w:val="00B95F84"/>
    <w:rsid w:val="00B963A0"/>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5B0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00"/>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AC"/>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417"/>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63"/>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A2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5EF7"/>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D8A"/>
    <w:rsid w:val="00D33EE5"/>
    <w:rsid w:val="00D34170"/>
    <w:rsid w:val="00D346CB"/>
    <w:rsid w:val="00D34D5E"/>
    <w:rsid w:val="00D34DEC"/>
    <w:rsid w:val="00D353EE"/>
    <w:rsid w:val="00D354FF"/>
    <w:rsid w:val="00D35574"/>
    <w:rsid w:val="00D3565C"/>
    <w:rsid w:val="00D35946"/>
    <w:rsid w:val="00D35AF2"/>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067"/>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1A61"/>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C2D"/>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849"/>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1B5"/>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7"/>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431"/>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D9D"/>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19"/>
    <w:rsid w:val="00E83224"/>
    <w:rsid w:val="00E83B06"/>
    <w:rsid w:val="00E83B92"/>
    <w:rsid w:val="00E8435D"/>
    <w:rsid w:val="00E8440E"/>
    <w:rsid w:val="00E8450D"/>
    <w:rsid w:val="00E8475A"/>
    <w:rsid w:val="00E84A95"/>
    <w:rsid w:val="00E84D90"/>
    <w:rsid w:val="00E8528E"/>
    <w:rsid w:val="00E85499"/>
    <w:rsid w:val="00E85798"/>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334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306"/>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0DFF"/>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942"/>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2CE5"/>
    <w:rsid w:val="00F836F4"/>
    <w:rsid w:val="00F83B6A"/>
    <w:rsid w:val="00F83C1C"/>
    <w:rsid w:val="00F83EC4"/>
    <w:rsid w:val="00F849A6"/>
    <w:rsid w:val="00F84AA5"/>
    <w:rsid w:val="00F84B4B"/>
    <w:rsid w:val="00F84FD6"/>
    <w:rsid w:val="00F85E72"/>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20135CDE"/>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6A506"/>
  <w15:docId w15:val="{EE909780-DDFD-C842-B177-60B5D587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semiHidden="1" w:unhideWhenUsed="1" w:qFormat="1"/>
    <w:lsdException w:name="Table Grid" w:uiPriority="39" w:qFormat="1"/>
    <w:lsdException w:name="Table Theme"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31B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5D31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D31BE"/>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5D31BE"/>
    <w:pPr>
      <w:spacing w:before="120"/>
      <w:outlineLvl w:val="2"/>
    </w:pPr>
    <w:rPr>
      <w:sz w:val="28"/>
    </w:rPr>
  </w:style>
  <w:style w:type="paragraph" w:styleId="Heading4">
    <w:name w:val="heading 4"/>
    <w:basedOn w:val="Heading3"/>
    <w:next w:val="Normal"/>
    <w:link w:val="Heading4Char"/>
    <w:qFormat/>
    <w:rsid w:val="005D31BE"/>
    <w:pPr>
      <w:ind w:left="1418" w:hanging="1418"/>
      <w:outlineLvl w:val="3"/>
    </w:pPr>
    <w:rPr>
      <w:sz w:val="24"/>
    </w:rPr>
  </w:style>
  <w:style w:type="paragraph" w:styleId="Heading5">
    <w:name w:val="heading 5"/>
    <w:basedOn w:val="Heading4"/>
    <w:next w:val="Normal"/>
    <w:link w:val="Heading5Char"/>
    <w:qFormat/>
    <w:rsid w:val="005D31BE"/>
    <w:pPr>
      <w:ind w:left="1701" w:hanging="1701"/>
      <w:outlineLvl w:val="4"/>
    </w:pPr>
    <w:rPr>
      <w:sz w:val="22"/>
    </w:rPr>
  </w:style>
  <w:style w:type="paragraph" w:styleId="Heading6">
    <w:name w:val="heading 6"/>
    <w:basedOn w:val="H6"/>
    <w:next w:val="Normal"/>
    <w:link w:val="Heading6Char"/>
    <w:qFormat/>
    <w:rsid w:val="005D31BE"/>
    <w:pPr>
      <w:outlineLvl w:val="5"/>
    </w:pPr>
  </w:style>
  <w:style w:type="paragraph" w:styleId="Heading7">
    <w:name w:val="heading 7"/>
    <w:basedOn w:val="H6"/>
    <w:next w:val="Normal"/>
    <w:link w:val="Heading7Char"/>
    <w:qFormat/>
    <w:rsid w:val="005D31BE"/>
    <w:pPr>
      <w:outlineLvl w:val="6"/>
    </w:pPr>
  </w:style>
  <w:style w:type="paragraph" w:styleId="Heading8">
    <w:name w:val="heading 8"/>
    <w:basedOn w:val="Heading1"/>
    <w:next w:val="Normal"/>
    <w:link w:val="Heading8Char"/>
    <w:qFormat/>
    <w:rsid w:val="005D31BE"/>
    <w:pPr>
      <w:ind w:left="0" w:firstLine="0"/>
      <w:outlineLvl w:val="7"/>
    </w:pPr>
    <w:rPr>
      <w:lang w:val="zh-CN" w:eastAsia="zh-CN"/>
    </w:rPr>
  </w:style>
  <w:style w:type="paragraph" w:styleId="Heading9">
    <w:name w:val="heading 9"/>
    <w:basedOn w:val="Heading8"/>
    <w:next w:val="Normal"/>
    <w:link w:val="Heading9Char"/>
    <w:qFormat/>
    <w:rsid w:val="005D31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D31BE"/>
    <w:pPr>
      <w:ind w:left="1985" w:hanging="1985"/>
      <w:outlineLvl w:val="9"/>
    </w:pPr>
    <w:rPr>
      <w:sz w:val="20"/>
    </w:rPr>
  </w:style>
  <w:style w:type="paragraph" w:styleId="List3">
    <w:name w:val="List 3"/>
    <w:basedOn w:val="List2"/>
    <w:rsid w:val="005D31BE"/>
    <w:pPr>
      <w:ind w:left="1135"/>
    </w:pPr>
  </w:style>
  <w:style w:type="paragraph" w:styleId="List2">
    <w:name w:val="List 2"/>
    <w:basedOn w:val="List"/>
    <w:rsid w:val="005D31BE"/>
    <w:pPr>
      <w:ind w:left="851"/>
    </w:pPr>
  </w:style>
  <w:style w:type="paragraph" w:styleId="List">
    <w:name w:val="List"/>
    <w:basedOn w:val="Normal"/>
    <w:rsid w:val="005D31BE"/>
    <w:pPr>
      <w:ind w:left="568" w:hanging="284"/>
    </w:pPr>
  </w:style>
  <w:style w:type="paragraph" w:styleId="TOC7">
    <w:name w:val="toc 7"/>
    <w:basedOn w:val="TOC6"/>
    <w:next w:val="Normal"/>
    <w:uiPriority w:val="39"/>
    <w:rsid w:val="005D31BE"/>
    <w:pPr>
      <w:ind w:left="2268" w:hanging="2268"/>
    </w:pPr>
  </w:style>
  <w:style w:type="paragraph" w:styleId="TOC6">
    <w:name w:val="toc 6"/>
    <w:basedOn w:val="TOC5"/>
    <w:next w:val="Normal"/>
    <w:uiPriority w:val="39"/>
    <w:rsid w:val="005D31BE"/>
    <w:pPr>
      <w:ind w:left="1985" w:hanging="1985"/>
    </w:pPr>
  </w:style>
  <w:style w:type="paragraph" w:styleId="TOC5">
    <w:name w:val="toc 5"/>
    <w:basedOn w:val="TOC4"/>
    <w:next w:val="Normal"/>
    <w:uiPriority w:val="39"/>
    <w:rsid w:val="005D31BE"/>
    <w:pPr>
      <w:ind w:left="1701" w:hanging="1701"/>
    </w:pPr>
  </w:style>
  <w:style w:type="paragraph" w:styleId="TOC4">
    <w:name w:val="toc 4"/>
    <w:basedOn w:val="TOC3"/>
    <w:next w:val="Normal"/>
    <w:uiPriority w:val="39"/>
    <w:rsid w:val="005D31BE"/>
    <w:pPr>
      <w:ind w:left="1418" w:hanging="1418"/>
    </w:pPr>
  </w:style>
  <w:style w:type="paragraph" w:styleId="TOC3">
    <w:name w:val="toc 3"/>
    <w:basedOn w:val="TOC2"/>
    <w:next w:val="Normal"/>
    <w:uiPriority w:val="39"/>
    <w:rsid w:val="005D31BE"/>
    <w:pPr>
      <w:ind w:left="1134" w:hanging="1134"/>
    </w:pPr>
  </w:style>
  <w:style w:type="paragraph" w:styleId="TOC2">
    <w:name w:val="toc 2"/>
    <w:basedOn w:val="TOC1"/>
    <w:next w:val="Normal"/>
    <w:uiPriority w:val="39"/>
    <w:rsid w:val="005D31BE"/>
    <w:pPr>
      <w:keepNext w:val="0"/>
      <w:spacing w:before="0"/>
      <w:ind w:left="851" w:hanging="851"/>
    </w:pPr>
    <w:rPr>
      <w:sz w:val="20"/>
    </w:rPr>
  </w:style>
  <w:style w:type="paragraph" w:styleId="TOC1">
    <w:name w:val="toc 1"/>
    <w:next w:val="Normal"/>
    <w:uiPriority w:val="39"/>
    <w:rsid w:val="005D31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rsid w:val="005D31BE"/>
    <w:pPr>
      <w:ind w:left="851"/>
    </w:pPr>
  </w:style>
  <w:style w:type="paragraph" w:styleId="ListNumber">
    <w:name w:val="List Number"/>
    <w:basedOn w:val="List"/>
    <w:rsid w:val="005D31BE"/>
  </w:style>
  <w:style w:type="paragraph" w:styleId="ListBullet4">
    <w:name w:val="List Bullet 4"/>
    <w:basedOn w:val="ListBullet3"/>
    <w:rsid w:val="005D31BE"/>
    <w:pPr>
      <w:ind w:left="1418"/>
    </w:pPr>
  </w:style>
  <w:style w:type="paragraph" w:styleId="ListBullet3">
    <w:name w:val="List Bullet 3"/>
    <w:basedOn w:val="ListBullet2"/>
    <w:rsid w:val="005D31BE"/>
    <w:pPr>
      <w:ind w:left="1135"/>
    </w:pPr>
  </w:style>
  <w:style w:type="paragraph" w:styleId="ListBullet2">
    <w:name w:val="List Bullet 2"/>
    <w:basedOn w:val="ListBullet"/>
    <w:rsid w:val="005D31BE"/>
    <w:pPr>
      <w:ind w:left="851"/>
    </w:pPr>
  </w:style>
  <w:style w:type="paragraph" w:styleId="ListBullet">
    <w:name w:val="List Bullet"/>
    <w:basedOn w:val="List"/>
    <w:rsid w:val="005D31BE"/>
  </w:style>
  <w:style w:type="paragraph" w:styleId="CommentText">
    <w:name w:val="annotation text"/>
    <w:basedOn w:val="Normal"/>
    <w:link w:val="CommentTextChar"/>
    <w:uiPriority w:val="99"/>
    <w:qFormat/>
    <w:rsid w:val="005D31BE"/>
  </w:style>
  <w:style w:type="paragraph" w:styleId="BodyText">
    <w:name w:val="Body Text"/>
    <w:basedOn w:val="Normal"/>
    <w:link w:val="BodyTextChar"/>
    <w:qFormat/>
    <w:rsid w:val="005D31BE"/>
    <w:pPr>
      <w:spacing w:after="120"/>
    </w:pPr>
  </w:style>
  <w:style w:type="paragraph" w:styleId="ListBullet5">
    <w:name w:val="List Bullet 5"/>
    <w:basedOn w:val="ListBullet4"/>
    <w:rsid w:val="005D31BE"/>
    <w:pPr>
      <w:ind w:left="1702"/>
    </w:pPr>
  </w:style>
  <w:style w:type="paragraph" w:styleId="TOC8">
    <w:name w:val="toc 8"/>
    <w:basedOn w:val="TOC1"/>
    <w:next w:val="Normal"/>
    <w:uiPriority w:val="39"/>
    <w:rsid w:val="005D31BE"/>
    <w:pPr>
      <w:spacing w:before="180"/>
      <w:ind w:left="2693" w:hanging="2693"/>
    </w:pPr>
    <w:rPr>
      <w:b/>
    </w:rPr>
  </w:style>
  <w:style w:type="paragraph" w:styleId="BalloonText">
    <w:name w:val="Balloon Text"/>
    <w:basedOn w:val="Normal"/>
    <w:link w:val="BalloonTextChar"/>
    <w:semiHidden/>
    <w:unhideWhenUsed/>
    <w:qFormat/>
    <w:rsid w:val="005D31BE"/>
    <w:pPr>
      <w:spacing w:after="0"/>
    </w:pPr>
    <w:rPr>
      <w:rFonts w:ascii="Tahoma" w:hAnsi="Tahoma" w:cs="Tahoma"/>
      <w:sz w:val="16"/>
      <w:szCs w:val="16"/>
    </w:rPr>
  </w:style>
  <w:style w:type="paragraph" w:styleId="Footer">
    <w:name w:val="footer"/>
    <w:basedOn w:val="Header"/>
    <w:link w:val="FooterChar"/>
    <w:rsid w:val="005D31BE"/>
    <w:pPr>
      <w:jc w:val="center"/>
    </w:pPr>
    <w:rPr>
      <w:i/>
      <w:lang w:val="zh-CN" w:eastAsia="zh-CN"/>
    </w:rPr>
  </w:style>
  <w:style w:type="paragraph" w:styleId="Header">
    <w:name w:val="header"/>
    <w:link w:val="HeaderChar"/>
    <w:rsid w:val="005D31BE"/>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rsid w:val="005D31BE"/>
    <w:pPr>
      <w:keepLines/>
      <w:spacing w:after="0"/>
      <w:ind w:left="454" w:hanging="454"/>
    </w:pPr>
    <w:rPr>
      <w:sz w:val="16"/>
      <w:lang w:val="zh-CN" w:eastAsia="zh-CN"/>
    </w:rPr>
  </w:style>
  <w:style w:type="paragraph" w:styleId="List5">
    <w:name w:val="List 5"/>
    <w:basedOn w:val="List4"/>
    <w:rsid w:val="005D31BE"/>
    <w:pPr>
      <w:ind w:left="1702"/>
    </w:pPr>
  </w:style>
  <w:style w:type="paragraph" w:styleId="List4">
    <w:name w:val="List 4"/>
    <w:basedOn w:val="List3"/>
    <w:rsid w:val="005D31BE"/>
    <w:pPr>
      <w:ind w:left="1418"/>
    </w:pPr>
  </w:style>
  <w:style w:type="paragraph" w:styleId="TOC9">
    <w:name w:val="toc 9"/>
    <w:basedOn w:val="TOC8"/>
    <w:next w:val="Normal"/>
    <w:uiPriority w:val="39"/>
    <w:rsid w:val="005D31BE"/>
    <w:pPr>
      <w:ind w:left="1418" w:hanging="1418"/>
    </w:pPr>
  </w:style>
  <w:style w:type="paragraph" w:styleId="Index1">
    <w:name w:val="index 1"/>
    <w:basedOn w:val="Normal"/>
    <w:next w:val="Normal"/>
    <w:rsid w:val="005D31BE"/>
    <w:pPr>
      <w:keepLines/>
      <w:spacing w:after="0"/>
    </w:pPr>
  </w:style>
  <w:style w:type="paragraph" w:styleId="Index2">
    <w:name w:val="index 2"/>
    <w:basedOn w:val="Index1"/>
    <w:next w:val="Normal"/>
    <w:rsid w:val="005D31BE"/>
    <w:pPr>
      <w:ind w:left="284"/>
    </w:pPr>
  </w:style>
  <w:style w:type="character" w:styleId="Hyperlink">
    <w:name w:val="Hyperlink"/>
    <w:rsid w:val="005D31BE"/>
    <w:rPr>
      <w:color w:val="0000FF"/>
      <w:u w:val="single"/>
    </w:rPr>
  </w:style>
  <w:style w:type="character" w:styleId="CommentReference">
    <w:name w:val="annotation reference"/>
    <w:uiPriority w:val="99"/>
    <w:qFormat/>
    <w:rsid w:val="005D31BE"/>
    <w:rPr>
      <w:sz w:val="16"/>
      <w:szCs w:val="16"/>
    </w:rPr>
  </w:style>
  <w:style w:type="character" w:styleId="FootnoteReference">
    <w:name w:val="footnote reference"/>
    <w:rsid w:val="005D31BE"/>
    <w:rPr>
      <w:b/>
      <w:position w:val="6"/>
      <w:sz w:val="16"/>
    </w:rPr>
  </w:style>
  <w:style w:type="table" w:styleId="TableGrid">
    <w:name w:val="Table Grid"/>
    <w:basedOn w:val="TableNormal"/>
    <w:uiPriority w:val="39"/>
    <w:qFormat/>
    <w:rsid w:val="005D31B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5D31BE"/>
    <w:rPr>
      <w:rFonts w:ascii="Arial" w:eastAsia="Times New Roman" w:hAnsi="Arial"/>
      <w:sz w:val="36"/>
      <w:lang w:bidi="ar-SA"/>
    </w:rPr>
  </w:style>
  <w:style w:type="character" w:customStyle="1" w:styleId="Heading2Char">
    <w:name w:val="Heading 2 Char"/>
    <w:link w:val="Heading2"/>
    <w:rsid w:val="005D31BE"/>
    <w:rPr>
      <w:rFonts w:ascii="Arial" w:eastAsia="Times New Roman" w:hAnsi="Arial"/>
      <w:sz w:val="32"/>
    </w:rPr>
  </w:style>
  <w:style w:type="character" w:customStyle="1" w:styleId="Heading3Char">
    <w:name w:val="Heading 3 Char"/>
    <w:link w:val="Heading3"/>
    <w:rsid w:val="005D31BE"/>
    <w:rPr>
      <w:rFonts w:ascii="Arial" w:eastAsia="Times New Roman" w:hAnsi="Arial"/>
      <w:sz w:val="28"/>
    </w:rPr>
  </w:style>
  <w:style w:type="character" w:customStyle="1" w:styleId="Heading4Char">
    <w:name w:val="Heading 4 Char"/>
    <w:link w:val="Heading4"/>
    <w:locked/>
    <w:rsid w:val="005D31BE"/>
    <w:rPr>
      <w:rFonts w:ascii="Arial" w:eastAsia="Times New Roman" w:hAnsi="Arial"/>
      <w:sz w:val="24"/>
    </w:rPr>
  </w:style>
  <w:style w:type="character" w:customStyle="1" w:styleId="Heading5Char">
    <w:name w:val="Heading 5 Char"/>
    <w:link w:val="Heading5"/>
    <w:rsid w:val="005D31BE"/>
    <w:rPr>
      <w:rFonts w:ascii="Arial" w:eastAsia="Times New Roman" w:hAnsi="Arial"/>
      <w:sz w:val="22"/>
    </w:rPr>
  </w:style>
  <w:style w:type="character" w:customStyle="1" w:styleId="Heading6Char">
    <w:name w:val="Heading 6 Char"/>
    <w:link w:val="Heading6"/>
    <w:rsid w:val="005D31BE"/>
    <w:rPr>
      <w:rFonts w:ascii="Arial" w:eastAsia="Times New Roman" w:hAnsi="Arial"/>
    </w:rPr>
  </w:style>
  <w:style w:type="character" w:customStyle="1" w:styleId="Heading7Char">
    <w:name w:val="Heading 7 Char"/>
    <w:link w:val="Heading7"/>
    <w:rsid w:val="005D31BE"/>
    <w:rPr>
      <w:rFonts w:ascii="Arial" w:eastAsia="Times New Roman" w:hAnsi="Arial"/>
    </w:rPr>
  </w:style>
  <w:style w:type="character" w:customStyle="1" w:styleId="Heading8Char">
    <w:name w:val="Heading 8 Char"/>
    <w:link w:val="Heading8"/>
    <w:rsid w:val="005D31BE"/>
    <w:rPr>
      <w:rFonts w:ascii="Arial" w:eastAsia="Times New Roman" w:hAnsi="Arial"/>
      <w:sz w:val="36"/>
    </w:rPr>
  </w:style>
  <w:style w:type="character" w:customStyle="1" w:styleId="Heading9Char">
    <w:name w:val="Heading 9 Char"/>
    <w:link w:val="Heading9"/>
    <w:rsid w:val="005D31BE"/>
    <w:rPr>
      <w:rFonts w:ascii="Arial" w:eastAsia="Times New Roman" w:hAnsi="Arial"/>
      <w:sz w:val="36"/>
    </w:rPr>
  </w:style>
  <w:style w:type="paragraph" w:customStyle="1" w:styleId="EQ">
    <w:name w:val="EQ"/>
    <w:basedOn w:val="Normal"/>
    <w:next w:val="Normal"/>
    <w:rsid w:val="005D31BE"/>
    <w:pPr>
      <w:keepLines/>
      <w:tabs>
        <w:tab w:val="center" w:pos="4536"/>
        <w:tab w:val="right" w:pos="9072"/>
      </w:tabs>
    </w:pPr>
  </w:style>
  <w:style w:type="character" w:customStyle="1" w:styleId="ZGSM">
    <w:name w:val="ZGSM"/>
    <w:rsid w:val="005D31BE"/>
  </w:style>
  <w:style w:type="character" w:customStyle="1" w:styleId="HeaderChar">
    <w:name w:val="Header Char"/>
    <w:link w:val="Header"/>
    <w:rsid w:val="005D31BE"/>
    <w:rPr>
      <w:rFonts w:ascii="Arial" w:eastAsia="Times New Roman" w:hAnsi="Arial"/>
      <w:b/>
      <w:sz w:val="18"/>
      <w:lang w:bidi="ar-SA"/>
    </w:rPr>
  </w:style>
  <w:style w:type="paragraph" w:customStyle="1" w:styleId="ZD">
    <w:name w:val="ZD"/>
    <w:rsid w:val="005D31BE"/>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sid w:val="005D31BE"/>
    <w:rPr>
      <w:rFonts w:ascii="Arial" w:eastAsia="Times New Roman" w:hAnsi="Arial"/>
      <w:b/>
      <w:i/>
      <w:sz w:val="18"/>
    </w:rPr>
  </w:style>
  <w:style w:type="paragraph" w:customStyle="1" w:styleId="TT">
    <w:name w:val="TT"/>
    <w:basedOn w:val="Heading1"/>
    <w:next w:val="Normal"/>
    <w:rsid w:val="005D31BE"/>
    <w:pPr>
      <w:outlineLvl w:val="9"/>
    </w:pPr>
  </w:style>
  <w:style w:type="paragraph" w:customStyle="1" w:styleId="NO">
    <w:name w:val="NO"/>
    <w:basedOn w:val="Normal"/>
    <w:link w:val="NOChar"/>
    <w:rsid w:val="005D31BE"/>
    <w:pPr>
      <w:keepLines/>
      <w:ind w:left="1135" w:hanging="851"/>
    </w:pPr>
    <w:rPr>
      <w:lang w:val="zh-CN" w:eastAsia="zh-CN"/>
    </w:rPr>
  </w:style>
  <w:style w:type="character" w:customStyle="1" w:styleId="NOChar">
    <w:name w:val="NO Char"/>
    <w:link w:val="NO"/>
    <w:qFormat/>
    <w:rsid w:val="005D31BE"/>
    <w:rPr>
      <w:rFonts w:eastAsia="Times New Roman"/>
    </w:rPr>
  </w:style>
  <w:style w:type="paragraph" w:customStyle="1" w:styleId="PL">
    <w:name w:val="PL"/>
    <w:link w:val="PLChar"/>
    <w:qFormat/>
    <w:rsid w:val="005D3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5D31BE"/>
    <w:rPr>
      <w:rFonts w:ascii="Courier New" w:eastAsia="Times New Roman" w:hAnsi="Courier New"/>
      <w:sz w:val="16"/>
      <w:shd w:val="clear" w:color="auto" w:fill="E6E6E6"/>
    </w:rPr>
  </w:style>
  <w:style w:type="paragraph" w:customStyle="1" w:styleId="TAR">
    <w:name w:val="TAR"/>
    <w:basedOn w:val="TAL"/>
    <w:rsid w:val="005D31BE"/>
    <w:pPr>
      <w:jc w:val="right"/>
    </w:pPr>
  </w:style>
  <w:style w:type="paragraph" w:customStyle="1" w:styleId="TAL">
    <w:name w:val="TAL"/>
    <w:basedOn w:val="Normal"/>
    <w:link w:val="TALCar"/>
    <w:qFormat/>
    <w:rsid w:val="005D31BE"/>
    <w:pPr>
      <w:keepNext/>
      <w:keepLines/>
      <w:spacing w:after="0"/>
    </w:pPr>
    <w:rPr>
      <w:rFonts w:ascii="Arial" w:hAnsi="Arial"/>
      <w:sz w:val="18"/>
      <w:lang w:val="zh-CN" w:eastAsia="zh-CN"/>
    </w:rPr>
  </w:style>
  <w:style w:type="character" w:customStyle="1" w:styleId="TALCar">
    <w:name w:val="TAL Car"/>
    <w:link w:val="TAL"/>
    <w:qFormat/>
    <w:rsid w:val="005D31BE"/>
    <w:rPr>
      <w:rFonts w:ascii="Arial" w:eastAsia="Times New Roman" w:hAnsi="Arial"/>
      <w:sz w:val="18"/>
    </w:rPr>
  </w:style>
  <w:style w:type="paragraph" w:customStyle="1" w:styleId="TAH">
    <w:name w:val="TAH"/>
    <w:basedOn w:val="TAC"/>
    <w:link w:val="TAHCar"/>
    <w:qFormat/>
    <w:rsid w:val="005D31BE"/>
    <w:rPr>
      <w:b/>
    </w:rPr>
  </w:style>
  <w:style w:type="paragraph" w:customStyle="1" w:styleId="TAC">
    <w:name w:val="TAC"/>
    <w:basedOn w:val="TAL"/>
    <w:link w:val="TACChar"/>
    <w:rsid w:val="005D31BE"/>
    <w:pPr>
      <w:jc w:val="center"/>
    </w:pPr>
  </w:style>
  <w:style w:type="character" w:customStyle="1" w:styleId="TACChar">
    <w:name w:val="TAC Char"/>
    <w:link w:val="TAC"/>
    <w:locked/>
    <w:rsid w:val="005D31BE"/>
    <w:rPr>
      <w:rFonts w:ascii="Arial" w:eastAsia="Times New Roman" w:hAnsi="Arial"/>
      <w:sz w:val="18"/>
    </w:rPr>
  </w:style>
  <w:style w:type="character" w:customStyle="1" w:styleId="TAHCar">
    <w:name w:val="TAH Car"/>
    <w:link w:val="TAH"/>
    <w:qFormat/>
    <w:locked/>
    <w:rsid w:val="005D31BE"/>
    <w:rPr>
      <w:rFonts w:ascii="Arial" w:eastAsia="Times New Roman" w:hAnsi="Arial"/>
      <w:b/>
      <w:sz w:val="18"/>
    </w:rPr>
  </w:style>
  <w:style w:type="paragraph" w:customStyle="1" w:styleId="LD">
    <w:name w:val="LD"/>
    <w:rsid w:val="005D31BE"/>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rsid w:val="005D31BE"/>
    <w:pPr>
      <w:keepLines/>
      <w:ind w:left="1702" w:hanging="1418"/>
    </w:pPr>
  </w:style>
  <w:style w:type="paragraph" w:customStyle="1" w:styleId="FP">
    <w:name w:val="FP"/>
    <w:basedOn w:val="Normal"/>
    <w:rsid w:val="005D31BE"/>
    <w:pPr>
      <w:spacing w:after="0"/>
    </w:pPr>
  </w:style>
  <w:style w:type="paragraph" w:customStyle="1" w:styleId="EW">
    <w:name w:val="EW"/>
    <w:basedOn w:val="EX"/>
    <w:rsid w:val="005D31BE"/>
    <w:pPr>
      <w:spacing w:after="0"/>
    </w:pPr>
  </w:style>
  <w:style w:type="paragraph" w:customStyle="1" w:styleId="B1">
    <w:name w:val="B1"/>
    <w:basedOn w:val="List"/>
    <w:link w:val="B1Char1"/>
    <w:qFormat/>
    <w:rsid w:val="005D31BE"/>
    <w:rPr>
      <w:lang w:val="zh-CN" w:eastAsia="zh-CN"/>
    </w:rPr>
  </w:style>
  <w:style w:type="character" w:customStyle="1" w:styleId="B1Char1">
    <w:name w:val="B1 Char1"/>
    <w:link w:val="B1"/>
    <w:qFormat/>
    <w:rsid w:val="005D31BE"/>
    <w:rPr>
      <w:rFonts w:eastAsia="Times New Roman"/>
    </w:rPr>
  </w:style>
  <w:style w:type="paragraph" w:customStyle="1" w:styleId="EditorsNote">
    <w:name w:val="Editor's Note"/>
    <w:basedOn w:val="NO"/>
    <w:link w:val="EditorsNoteChar"/>
    <w:rsid w:val="005D31BE"/>
    <w:rPr>
      <w:color w:val="FF0000"/>
    </w:rPr>
  </w:style>
  <w:style w:type="character" w:customStyle="1" w:styleId="EditorsNoteChar">
    <w:name w:val="Editor's Note Char"/>
    <w:link w:val="EditorsNote"/>
    <w:rsid w:val="005D31BE"/>
    <w:rPr>
      <w:rFonts w:eastAsia="Times New Roman"/>
      <w:color w:val="FF0000"/>
    </w:rPr>
  </w:style>
  <w:style w:type="paragraph" w:customStyle="1" w:styleId="TH">
    <w:name w:val="TH"/>
    <w:basedOn w:val="Normal"/>
    <w:link w:val="THChar"/>
    <w:qFormat/>
    <w:rsid w:val="005D31BE"/>
    <w:pPr>
      <w:keepNext/>
      <w:keepLines/>
      <w:spacing w:before="60"/>
      <w:jc w:val="center"/>
    </w:pPr>
    <w:rPr>
      <w:rFonts w:ascii="Arial" w:hAnsi="Arial"/>
      <w:b/>
      <w:lang w:val="zh-CN" w:eastAsia="zh-CN"/>
    </w:rPr>
  </w:style>
  <w:style w:type="character" w:customStyle="1" w:styleId="THChar">
    <w:name w:val="TH Char"/>
    <w:link w:val="TH"/>
    <w:qFormat/>
    <w:rsid w:val="005D31BE"/>
    <w:rPr>
      <w:rFonts w:ascii="Arial" w:eastAsia="Times New Roman" w:hAnsi="Arial"/>
      <w:b/>
    </w:rPr>
  </w:style>
  <w:style w:type="paragraph" w:customStyle="1" w:styleId="ZA">
    <w:name w:val="ZA"/>
    <w:rsid w:val="005D31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rsid w:val="005D31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rsid w:val="005D31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5D31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rsid w:val="005D31BE"/>
    <w:pPr>
      <w:ind w:left="851" w:hanging="851"/>
    </w:pPr>
  </w:style>
  <w:style w:type="paragraph" w:customStyle="1" w:styleId="ZH">
    <w:name w:val="ZH"/>
    <w:rsid w:val="005D31BE"/>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rsid w:val="005D31BE"/>
    <w:pPr>
      <w:keepNext w:val="0"/>
      <w:spacing w:before="0" w:after="240"/>
    </w:pPr>
  </w:style>
  <w:style w:type="character" w:customStyle="1" w:styleId="TFChar">
    <w:name w:val="TF Char"/>
    <w:link w:val="TF"/>
    <w:rsid w:val="005D31BE"/>
    <w:rPr>
      <w:rFonts w:ascii="Arial" w:eastAsia="Times New Roman" w:hAnsi="Arial"/>
      <w:b/>
    </w:rPr>
  </w:style>
  <w:style w:type="paragraph" w:customStyle="1" w:styleId="ZG">
    <w:name w:val="ZG"/>
    <w:rsid w:val="005D31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rsid w:val="005D31BE"/>
    <w:rPr>
      <w:lang w:val="zh-CN" w:eastAsia="zh-CN"/>
    </w:rPr>
  </w:style>
  <w:style w:type="character" w:customStyle="1" w:styleId="B2Char">
    <w:name w:val="B2 Char"/>
    <w:link w:val="B2"/>
    <w:qFormat/>
    <w:rsid w:val="005D31BE"/>
    <w:rPr>
      <w:rFonts w:eastAsia="Times New Roman"/>
    </w:rPr>
  </w:style>
  <w:style w:type="paragraph" w:customStyle="1" w:styleId="B3">
    <w:name w:val="B3"/>
    <w:basedOn w:val="List3"/>
    <w:link w:val="B3Char2"/>
    <w:rsid w:val="005D31BE"/>
    <w:rPr>
      <w:lang w:val="zh-CN" w:eastAsia="zh-CN"/>
    </w:rPr>
  </w:style>
  <w:style w:type="character" w:customStyle="1" w:styleId="B3Char2">
    <w:name w:val="B3 Char2"/>
    <w:link w:val="B3"/>
    <w:qFormat/>
    <w:rsid w:val="005D31BE"/>
    <w:rPr>
      <w:rFonts w:eastAsia="Times New Roman"/>
    </w:rPr>
  </w:style>
  <w:style w:type="paragraph" w:customStyle="1" w:styleId="B4">
    <w:name w:val="B4"/>
    <w:basedOn w:val="List4"/>
    <w:link w:val="B4Char"/>
    <w:rsid w:val="005D31BE"/>
    <w:rPr>
      <w:lang w:val="zh-CN" w:eastAsia="zh-CN"/>
    </w:rPr>
  </w:style>
  <w:style w:type="character" w:customStyle="1" w:styleId="B4Char">
    <w:name w:val="B4 Char"/>
    <w:link w:val="B4"/>
    <w:qFormat/>
    <w:rsid w:val="005D31BE"/>
    <w:rPr>
      <w:rFonts w:eastAsia="Times New Roman"/>
    </w:rPr>
  </w:style>
  <w:style w:type="paragraph" w:customStyle="1" w:styleId="B5">
    <w:name w:val="B5"/>
    <w:basedOn w:val="List5"/>
    <w:link w:val="B5Char"/>
    <w:rsid w:val="005D31BE"/>
    <w:rPr>
      <w:lang w:val="zh-CN" w:eastAsia="zh-CN"/>
    </w:rPr>
  </w:style>
  <w:style w:type="character" w:customStyle="1" w:styleId="B5Char">
    <w:name w:val="B5 Char"/>
    <w:link w:val="B5"/>
    <w:qFormat/>
    <w:rsid w:val="005D31BE"/>
    <w:rPr>
      <w:rFonts w:eastAsia="Times New Roman"/>
    </w:rPr>
  </w:style>
  <w:style w:type="character" w:customStyle="1" w:styleId="FootnoteTextChar">
    <w:name w:val="Footnote Text Char"/>
    <w:link w:val="FootnoteText"/>
    <w:rsid w:val="005D31BE"/>
    <w:rPr>
      <w:rFonts w:eastAsia="Times New Roman"/>
      <w:sz w:val="16"/>
    </w:rPr>
  </w:style>
  <w:style w:type="paragraph" w:customStyle="1" w:styleId="B6">
    <w:name w:val="B6"/>
    <w:basedOn w:val="B5"/>
    <w:link w:val="B6Char"/>
    <w:qFormat/>
    <w:rsid w:val="005D31BE"/>
    <w:pPr>
      <w:ind w:left="1985"/>
    </w:pPr>
    <w:rPr>
      <w:lang w:eastAsia="ja-JP"/>
    </w:rPr>
  </w:style>
  <w:style w:type="character" w:customStyle="1" w:styleId="B6Char">
    <w:name w:val="B6 Char"/>
    <w:link w:val="B6"/>
    <w:qFormat/>
    <w:rsid w:val="005D31BE"/>
    <w:rPr>
      <w:rFonts w:eastAsia="Times New Roman"/>
      <w:lang w:eastAsia="ja-JP"/>
    </w:rPr>
  </w:style>
  <w:style w:type="paragraph" w:customStyle="1" w:styleId="B7">
    <w:name w:val="B7"/>
    <w:basedOn w:val="B6"/>
    <w:link w:val="B7Char"/>
    <w:qFormat/>
    <w:rsid w:val="005D31BE"/>
    <w:pPr>
      <w:ind w:left="2269"/>
    </w:pPr>
  </w:style>
  <w:style w:type="character" w:customStyle="1" w:styleId="B7Char">
    <w:name w:val="B7 Char"/>
    <w:link w:val="B7"/>
    <w:rsid w:val="005D31BE"/>
    <w:rPr>
      <w:rFonts w:eastAsia="Times New Roman"/>
      <w:lang w:eastAsia="ja-JP"/>
    </w:rPr>
  </w:style>
  <w:style w:type="paragraph" w:customStyle="1" w:styleId="Revision1">
    <w:name w:val="Revision1"/>
    <w:hidden/>
    <w:uiPriority w:val="99"/>
    <w:semiHidden/>
    <w:qFormat/>
    <w:rsid w:val="005D31BE"/>
    <w:rPr>
      <w:lang w:val="en-GB" w:eastAsia="en-US"/>
    </w:rPr>
  </w:style>
  <w:style w:type="paragraph" w:customStyle="1" w:styleId="B8">
    <w:name w:val="B8"/>
    <w:basedOn w:val="B7"/>
    <w:qFormat/>
    <w:rsid w:val="005D31BE"/>
    <w:pPr>
      <w:ind w:left="2552"/>
    </w:pPr>
  </w:style>
  <w:style w:type="paragraph" w:customStyle="1" w:styleId="Revision10">
    <w:name w:val="Revision1"/>
    <w:hidden/>
    <w:uiPriority w:val="99"/>
    <w:semiHidden/>
    <w:qFormat/>
    <w:rsid w:val="005D31BE"/>
    <w:pPr>
      <w:spacing w:after="160" w:line="259" w:lineRule="auto"/>
    </w:pPr>
    <w:rPr>
      <w:rFonts w:eastAsia="MS Mincho"/>
      <w:lang w:val="en-GB" w:eastAsia="en-US"/>
    </w:rPr>
  </w:style>
  <w:style w:type="paragraph" w:customStyle="1" w:styleId="NW">
    <w:name w:val="NW"/>
    <w:basedOn w:val="NO"/>
    <w:rsid w:val="005D31BE"/>
    <w:pPr>
      <w:spacing w:after="0"/>
    </w:pPr>
  </w:style>
  <w:style w:type="paragraph" w:customStyle="1" w:styleId="NF">
    <w:name w:val="NF"/>
    <w:basedOn w:val="NO"/>
    <w:rsid w:val="005D31BE"/>
    <w:pPr>
      <w:keepNext/>
      <w:spacing w:after="0"/>
    </w:pPr>
    <w:rPr>
      <w:rFonts w:ascii="Arial" w:hAnsi="Arial"/>
      <w:sz w:val="18"/>
    </w:rPr>
  </w:style>
  <w:style w:type="paragraph" w:customStyle="1" w:styleId="ZTD">
    <w:name w:val="ZTD"/>
    <w:basedOn w:val="ZB"/>
    <w:rsid w:val="005D31BE"/>
    <w:pPr>
      <w:framePr w:hRule="auto" w:wrap="notBeside" w:y="852"/>
    </w:pPr>
    <w:rPr>
      <w:i w:val="0"/>
      <w:sz w:val="40"/>
    </w:rPr>
  </w:style>
  <w:style w:type="paragraph" w:customStyle="1" w:styleId="ZV">
    <w:name w:val="ZV"/>
    <w:basedOn w:val="ZU"/>
    <w:rsid w:val="005D31BE"/>
    <w:pPr>
      <w:framePr w:wrap="notBeside" w:y="16161"/>
    </w:pPr>
  </w:style>
  <w:style w:type="character" w:customStyle="1" w:styleId="BalloonTextChar">
    <w:name w:val="Balloon Text Char"/>
    <w:link w:val="BalloonText"/>
    <w:semiHidden/>
    <w:rsid w:val="005D31BE"/>
    <w:rPr>
      <w:rFonts w:ascii="Tahoma" w:eastAsia="Times New Roman" w:hAnsi="Tahoma" w:cs="Tahoma"/>
      <w:sz w:val="16"/>
      <w:szCs w:val="16"/>
    </w:rPr>
  </w:style>
  <w:style w:type="character" w:customStyle="1" w:styleId="TALChar">
    <w:name w:val="TAL Char"/>
    <w:rsid w:val="005D31BE"/>
    <w:rPr>
      <w:rFonts w:ascii="Arial" w:hAnsi="Arial"/>
      <w:sz w:val="18"/>
      <w:lang w:val="en-GB" w:eastAsia="en-US"/>
    </w:rPr>
  </w:style>
  <w:style w:type="paragraph" w:customStyle="1" w:styleId="B9">
    <w:name w:val="B9"/>
    <w:basedOn w:val="B8"/>
    <w:qFormat/>
    <w:rsid w:val="005D31BE"/>
    <w:pPr>
      <w:ind w:left="2836"/>
    </w:pPr>
  </w:style>
  <w:style w:type="character" w:customStyle="1" w:styleId="CommentTextChar">
    <w:name w:val="Comment Text Char"/>
    <w:link w:val="CommentText"/>
    <w:uiPriority w:val="99"/>
    <w:qFormat/>
    <w:rsid w:val="005D31BE"/>
    <w:rPr>
      <w:rFonts w:eastAsia="Times New Roman"/>
    </w:rPr>
  </w:style>
  <w:style w:type="paragraph" w:customStyle="1" w:styleId="CRCoverPage">
    <w:name w:val="CR Cover Page"/>
    <w:rsid w:val="005D31BE"/>
    <w:pPr>
      <w:spacing w:after="120"/>
    </w:pPr>
    <w:rPr>
      <w:rFonts w:ascii="Arial" w:eastAsia="Times New Roman" w:hAnsi="Arial"/>
      <w:lang w:val="en-GB" w:eastAsia="en-US"/>
    </w:rPr>
  </w:style>
  <w:style w:type="paragraph" w:customStyle="1" w:styleId="Note-Boxed">
    <w:name w:val="Note - Boxed"/>
    <w:basedOn w:val="Normal"/>
    <w:next w:val="Normal"/>
    <w:rsid w:val="005D31B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odyTextChar">
    <w:name w:val="Body Text Char"/>
    <w:basedOn w:val="DefaultParagraphFont"/>
    <w:link w:val="BodyText"/>
    <w:rsid w:val="005D31B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5NUHHDQN7SK2-1476151046-41136</_dlc_DocId>
    <_dlc_DocIdUrl xmlns="f166a696-7b5b-4ccd-9f0c-ffde0cceec81">
      <Url>https://ericsson.sharepoint.com/sites/star/_layouts/15/DocIdRedir.aspx?ID=5NUHHDQN7SK2-1476151046-41136</Url>
      <Description>5NUHHDQN7SK2-1476151046-41136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C644F-3150-41B6-A5A9-B86B23F5CB3C}">
  <ds:schemaRefs>
    <ds:schemaRef ds:uri="http://schemas.microsoft.com/sharepoint/v3/contenttype/forms"/>
  </ds:schemaRefs>
</ds:datastoreItem>
</file>

<file path=customXml/itemProps2.xml><?xml version="1.0" encoding="utf-8"?>
<ds:datastoreItem xmlns:ds="http://schemas.openxmlformats.org/officeDocument/2006/customXml" ds:itemID="{4B0796F9-D3D6-4B28-9CF5-4BC77455126B}">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77E3982-E75D-492A-9D5D-11587AD99675}">
  <ds:schemaRefs>
    <ds:schemaRef ds:uri="Microsoft.SharePoint.Taxonomy.ContentTypeSync"/>
  </ds:schemaRefs>
</ds:datastoreItem>
</file>

<file path=customXml/itemProps5.xml><?xml version="1.0" encoding="utf-8"?>
<ds:datastoreItem xmlns:ds="http://schemas.openxmlformats.org/officeDocument/2006/customXml" ds:itemID="{33AB019F-6357-41A3-8F18-D81C65AA2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43EE27-650B-4C8D-9F16-38A974A4E7F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F0581D71-44EB-1C4C-B4C4-6D6031094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5769</Words>
  <Characters>32886</Characters>
  <Application>Microsoft Office Word</Application>
  <DocSecurity>0</DocSecurity>
  <Lines>274</Lines>
  <Paragraphs>77</Paragraphs>
  <ScaleCrop>false</ScaleCrop>
  <Company/>
  <LinksUpToDate>false</LinksUpToDate>
  <CharactersWithSpaces>38578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Ericsson v2</cp:lastModifiedBy>
  <cp:revision>4</cp:revision>
  <cp:lastPrinted>2017-05-08T10:55:00Z</cp:lastPrinted>
  <dcterms:created xsi:type="dcterms:W3CDTF">2019-03-01T08:44:00Z</dcterms:created>
  <dcterms:modified xsi:type="dcterms:W3CDTF">2019-03-01T09:12:00Z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13c7573c-e175-4553-b655-93d2c70796ac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AuthorIds_UIVersion_3072">
    <vt:lpwstr>73</vt:lpwstr>
  </property>
  <property fmtid="{D5CDD505-2E9C-101B-9397-08002B2CF9AE}" pid="45" name="AuthorIds_UIVersion_3584">
    <vt:lpwstr>73</vt:lpwstr>
  </property>
  <property fmtid="{D5CDD505-2E9C-101B-9397-08002B2CF9AE}" pid="46" name="AuthorIds_UIVersion_4608">
    <vt:lpwstr>141</vt:lpwstr>
  </property>
  <property fmtid="{D5CDD505-2E9C-101B-9397-08002B2CF9AE}" pid="47" name="KSOProductBuildVer">
    <vt:lpwstr>2052-11.1.0.7760</vt:lpwstr>
  </property>
</Properties>
</file>